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A2F4" w14:textId="77777777" w:rsidR="000630C3" w:rsidRDefault="000630C3" w:rsidP="00270EB3">
      <w:pPr>
        <w:rPr>
          <w:rFonts w:asciiTheme="minorHAnsi" w:hAnsiTheme="minorHAnsi" w:cstheme="minorHAnsi"/>
          <w:b/>
          <w:sz w:val="22"/>
          <w:szCs w:val="22"/>
          <w:lang w:eastAsia="nb-NO"/>
        </w:rPr>
      </w:pPr>
    </w:p>
    <w:p w14:paraId="11E79CA2" w14:textId="77777777" w:rsidR="000402EF" w:rsidRDefault="000402EF" w:rsidP="00270EB3">
      <w:pPr>
        <w:rPr>
          <w:rFonts w:asciiTheme="minorHAnsi" w:hAnsiTheme="minorHAnsi" w:cstheme="minorHAnsi"/>
          <w:b/>
          <w:sz w:val="28"/>
          <w:szCs w:val="28"/>
          <w:lang w:eastAsia="nb-NO"/>
        </w:rPr>
      </w:pPr>
    </w:p>
    <w:p w14:paraId="5B97EAFB" w14:textId="7D525564" w:rsidR="00270EB3" w:rsidRPr="000630C3" w:rsidRDefault="001312AB" w:rsidP="00270EB3">
      <w:pPr>
        <w:rPr>
          <w:rFonts w:asciiTheme="minorHAnsi" w:hAnsiTheme="minorHAnsi" w:cstheme="minorHAnsi"/>
          <w:b/>
          <w:sz w:val="28"/>
          <w:szCs w:val="28"/>
          <w:lang w:eastAsia="nb-NO"/>
        </w:rPr>
      </w:pPr>
      <w:r>
        <w:rPr>
          <w:rFonts w:asciiTheme="minorHAnsi" w:hAnsiTheme="minorHAnsi" w:cstheme="minorHAnsi"/>
          <w:b/>
          <w:sz w:val="28"/>
          <w:szCs w:val="28"/>
          <w:lang w:eastAsia="nb-NO"/>
        </w:rPr>
        <w:t>Å</w:t>
      </w:r>
      <w:r w:rsidR="008B158E" w:rsidRPr="000630C3">
        <w:rPr>
          <w:rFonts w:asciiTheme="minorHAnsi" w:hAnsiTheme="minorHAnsi" w:cstheme="minorHAnsi"/>
          <w:b/>
          <w:sz w:val="28"/>
          <w:szCs w:val="28"/>
          <w:lang w:eastAsia="nb-NO"/>
        </w:rPr>
        <w:t xml:space="preserve">rsmelding </w:t>
      </w:r>
    </w:p>
    <w:p w14:paraId="10346173" w14:textId="2DE0DFAD" w:rsidR="008B158E" w:rsidRPr="00F42C19" w:rsidRDefault="008B158E" w:rsidP="00270EB3">
      <w:pPr>
        <w:rPr>
          <w:rFonts w:asciiTheme="minorHAnsi" w:hAnsiTheme="minorHAnsi" w:cstheme="minorHAnsi"/>
          <w:b/>
          <w:sz w:val="28"/>
          <w:szCs w:val="28"/>
          <w:lang w:eastAsia="nb-NO"/>
        </w:rPr>
      </w:pPr>
      <w:r w:rsidRPr="00F42C19">
        <w:rPr>
          <w:rFonts w:asciiTheme="minorHAnsi" w:hAnsiTheme="minorHAnsi" w:cstheme="minorHAnsi"/>
          <w:b/>
          <w:sz w:val="28"/>
          <w:szCs w:val="28"/>
          <w:lang w:eastAsia="nb-NO"/>
        </w:rPr>
        <w:t xml:space="preserve">Konsernfagleg samarbeid LO i Aker Solutions </w:t>
      </w:r>
      <w:r w:rsidR="00997B2E" w:rsidRPr="00F42C19">
        <w:rPr>
          <w:rFonts w:asciiTheme="minorHAnsi" w:hAnsiTheme="minorHAnsi" w:cstheme="minorHAnsi"/>
          <w:b/>
          <w:sz w:val="28"/>
          <w:szCs w:val="28"/>
          <w:lang w:eastAsia="nb-NO"/>
        </w:rPr>
        <w:t>januar</w:t>
      </w:r>
      <w:r w:rsidR="000144E2" w:rsidRPr="00F42C19">
        <w:rPr>
          <w:rFonts w:asciiTheme="minorHAnsi" w:hAnsiTheme="minorHAnsi" w:cstheme="minorHAnsi"/>
          <w:b/>
          <w:sz w:val="28"/>
          <w:szCs w:val="28"/>
          <w:lang w:eastAsia="nb-NO"/>
        </w:rPr>
        <w:t xml:space="preserve"> – </w:t>
      </w:r>
      <w:r w:rsidR="00133216" w:rsidRPr="00F42C19">
        <w:rPr>
          <w:rFonts w:asciiTheme="minorHAnsi" w:hAnsiTheme="minorHAnsi" w:cstheme="minorHAnsi"/>
          <w:b/>
          <w:sz w:val="28"/>
          <w:szCs w:val="28"/>
          <w:lang w:eastAsia="nb-NO"/>
        </w:rPr>
        <w:t>desember</w:t>
      </w:r>
      <w:r w:rsidR="000144E2" w:rsidRPr="00F42C19">
        <w:rPr>
          <w:rFonts w:asciiTheme="minorHAnsi" w:hAnsiTheme="minorHAnsi" w:cstheme="minorHAnsi"/>
          <w:b/>
          <w:sz w:val="28"/>
          <w:szCs w:val="28"/>
          <w:lang w:eastAsia="nb-NO"/>
        </w:rPr>
        <w:t xml:space="preserve"> 202</w:t>
      </w:r>
      <w:r w:rsidR="00AE3133" w:rsidRPr="00F42C19">
        <w:rPr>
          <w:rFonts w:asciiTheme="minorHAnsi" w:hAnsiTheme="minorHAnsi" w:cstheme="minorHAnsi"/>
          <w:b/>
          <w:sz w:val="28"/>
          <w:szCs w:val="28"/>
          <w:lang w:eastAsia="nb-NO"/>
        </w:rPr>
        <w:t>4</w:t>
      </w:r>
    </w:p>
    <w:p w14:paraId="6E1E7593" w14:textId="4F74BEC3" w:rsidR="00270EB3" w:rsidRPr="00F42C19" w:rsidRDefault="00270EB3" w:rsidP="00270EB3">
      <w:pPr>
        <w:rPr>
          <w:rFonts w:asciiTheme="minorHAnsi" w:hAnsiTheme="minorHAnsi" w:cstheme="minorHAnsi"/>
          <w:b/>
          <w:sz w:val="22"/>
          <w:szCs w:val="22"/>
          <w:lang w:eastAsia="nb-NO"/>
        </w:rPr>
      </w:pPr>
    </w:p>
    <w:p w14:paraId="60B7CF08" w14:textId="2CA723FF" w:rsidR="00B96F5A" w:rsidRPr="00F42C19" w:rsidRDefault="00B96F5A" w:rsidP="007859CC">
      <w:pPr>
        <w:rPr>
          <w:rFonts w:asciiTheme="minorHAnsi" w:hAnsiTheme="minorHAnsi" w:cstheme="minorHAnsi"/>
          <w:b/>
          <w:sz w:val="20"/>
          <w:szCs w:val="20"/>
          <w:lang w:eastAsia="nb-NO"/>
        </w:rPr>
      </w:pPr>
      <w:r w:rsidRPr="00F42C19">
        <w:rPr>
          <w:rFonts w:asciiTheme="minorHAnsi" w:hAnsiTheme="minorHAnsi" w:cstheme="minorHAnsi"/>
          <w:b/>
          <w:sz w:val="20"/>
          <w:szCs w:val="20"/>
          <w:lang w:eastAsia="nb-NO"/>
        </w:rPr>
        <w:t xml:space="preserve">Året som </w:t>
      </w:r>
      <w:proofErr w:type="spellStart"/>
      <w:r w:rsidRPr="00F42C19">
        <w:rPr>
          <w:rFonts w:asciiTheme="minorHAnsi" w:hAnsiTheme="minorHAnsi" w:cstheme="minorHAnsi"/>
          <w:b/>
          <w:sz w:val="20"/>
          <w:szCs w:val="20"/>
          <w:lang w:eastAsia="nb-NO"/>
        </w:rPr>
        <w:t>gikk</w:t>
      </w:r>
      <w:proofErr w:type="spellEnd"/>
      <w:r w:rsidRPr="00F42C19">
        <w:rPr>
          <w:rFonts w:asciiTheme="minorHAnsi" w:hAnsiTheme="minorHAnsi" w:cstheme="minorHAnsi"/>
          <w:b/>
          <w:sz w:val="20"/>
          <w:szCs w:val="20"/>
          <w:lang w:eastAsia="nb-NO"/>
        </w:rPr>
        <w:t xml:space="preserve"> var preget av </w:t>
      </w:r>
      <w:r w:rsidR="00835906" w:rsidRPr="00F42C19">
        <w:rPr>
          <w:rFonts w:asciiTheme="minorHAnsi" w:hAnsiTheme="minorHAnsi" w:cstheme="minorHAnsi"/>
          <w:b/>
          <w:sz w:val="20"/>
          <w:szCs w:val="20"/>
          <w:lang w:eastAsia="nb-NO"/>
        </w:rPr>
        <w:t>høy aktivitet</w:t>
      </w:r>
      <w:r w:rsidRPr="00F42C19">
        <w:rPr>
          <w:rFonts w:asciiTheme="minorHAnsi" w:hAnsiTheme="minorHAnsi" w:cstheme="minorHAnsi"/>
          <w:b/>
          <w:sz w:val="20"/>
          <w:szCs w:val="20"/>
          <w:lang w:eastAsia="nb-NO"/>
        </w:rPr>
        <w:t xml:space="preserve"> i konsernet. </w:t>
      </w:r>
    </w:p>
    <w:p w14:paraId="3214238E" w14:textId="77777777" w:rsidR="004D037D" w:rsidRPr="00F42C19" w:rsidRDefault="004D037D" w:rsidP="007859CC">
      <w:pPr>
        <w:rPr>
          <w:rFonts w:asciiTheme="minorHAnsi" w:hAnsiTheme="minorHAnsi" w:cstheme="minorHAnsi"/>
          <w:bCs/>
          <w:sz w:val="20"/>
          <w:szCs w:val="20"/>
          <w:lang w:eastAsia="nb-NO"/>
        </w:rPr>
      </w:pPr>
    </w:p>
    <w:p w14:paraId="781C65A9" w14:textId="7C632D3B" w:rsidR="005A22A1" w:rsidRDefault="004D037D" w:rsidP="007859CC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Per Februar 2025 er vi </w:t>
      </w:r>
      <w:r w:rsidR="003F68C6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totalt </w:t>
      </w:r>
      <w:proofErr w:type="spellStart"/>
      <w:r w:rsidR="003F68C6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>ca</w:t>
      </w:r>
      <w:proofErr w:type="spellEnd"/>
      <w:r w:rsidR="003F68C6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11</w:t>
      </w:r>
      <w:r w:rsidR="00E877F3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>8</w:t>
      </w:r>
      <w:r w:rsidR="00DF019D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>79</w:t>
      </w:r>
      <w:r w:rsidR="003F68C6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ansatte</w:t>
      </w:r>
      <w:r w:rsidR="00EF3C21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>,</w:t>
      </w:r>
      <w:r w:rsidR="003F68C6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hvorav </w:t>
      </w:r>
      <w:proofErr w:type="spellStart"/>
      <w:r w:rsidR="003F68C6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>ca</w:t>
      </w:r>
      <w:proofErr w:type="spellEnd"/>
      <w:r w:rsidR="003F68C6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9000 i Norge</w:t>
      </w:r>
      <w:r w:rsidR="00435493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>.</w:t>
      </w:r>
      <w:r w:rsidR="00B43495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  <w:r w:rsid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Medregnet innleie </w:t>
      </w:r>
      <w:r w:rsidR="00EF3C21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>er t</w:t>
      </w:r>
      <w:r w:rsidR="00E877F3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otalt antall sysselsatte </w:t>
      </w:r>
      <w:r w:rsidR="00D41B63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>21</w:t>
      </w:r>
      <w:r w:rsidR="005A22A1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> </w:t>
      </w:r>
      <w:r w:rsidR="00D41B63" w:rsidRP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>915</w:t>
      </w:r>
      <w:r w:rsidR="00D41B63">
        <w:rPr>
          <w:rFonts w:asciiTheme="minorHAnsi" w:hAnsiTheme="minorHAnsi" w:cstheme="minorHAnsi"/>
          <w:bCs/>
          <w:sz w:val="20"/>
          <w:szCs w:val="20"/>
          <w:lang w:val="nb-NO" w:eastAsia="nb-NO"/>
        </w:rPr>
        <w:t>.</w:t>
      </w:r>
      <w:r w:rsidR="00B4349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  <w:proofErr w:type="spellStart"/>
      <w:r w:rsidR="00453B3C">
        <w:rPr>
          <w:rFonts w:asciiTheme="minorHAnsi" w:hAnsiTheme="minorHAnsi" w:cstheme="minorHAnsi"/>
          <w:bCs/>
          <w:sz w:val="20"/>
          <w:szCs w:val="20"/>
          <w:lang w:val="nb-NO" w:eastAsia="nb-NO"/>
        </w:rPr>
        <w:t>Innleien</w:t>
      </w:r>
      <w:proofErr w:type="spellEnd"/>
      <w:r w:rsidR="00453B3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er </w:t>
      </w:r>
      <w:r w:rsidR="00EF3C2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særlig </w:t>
      </w:r>
      <w:r w:rsidR="00453B3C">
        <w:rPr>
          <w:rFonts w:asciiTheme="minorHAnsi" w:hAnsiTheme="minorHAnsi" w:cstheme="minorHAnsi"/>
          <w:bCs/>
          <w:sz w:val="20"/>
          <w:szCs w:val="20"/>
          <w:lang w:val="nb-NO" w:eastAsia="nb-NO"/>
        </w:rPr>
        <w:t>høy på verftene</w:t>
      </w:r>
      <w:r w:rsidR="00E072EE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. </w:t>
      </w:r>
      <w:r w:rsidR="000B369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En forsøker </w:t>
      </w:r>
      <w:r w:rsidR="006E3FFE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samtidig </w:t>
      </w:r>
      <w:r w:rsidR="004B3B12">
        <w:rPr>
          <w:rFonts w:asciiTheme="minorHAnsi" w:hAnsiTheme="minorHAnsi" w:cstheme="minorHAnsi"/>
          <w:bCs/>
          <w:sz w:val="20"/>
          <w:szCs w:val="20"/>
          <w:lang w:val="nb-NO" w:eastAsia="nb-NO"/>
        </w:rPr>
        <w:t>å ansette studenter, lærlinger og fagarbeidere</w:t>
      </w:r>
      <w:r w:rsidR="006E3FFE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, og det </w:t>
      </w:r>
      <w:r w:rsidR="00B4349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ble </w:t>
      </w:r>
      <w:r w:rsidR="00032127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sammenlagt </w:t>
      </w:r>
      <w:r w:rsidR="00B4349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ansatt </w:t>
      </w:r>
      <w:proofErr w:type="spellStart"/>
      <w:r w:rsidR="00B43495">
        <w:rPr>
          <w:rFonts w:asciiTheme="minorHAnsi" w:hAnsiTheme="minorHAnsi" w:cstheme="minorHAnsi"/>
          <w:bCs/>
          <w:sz w:val="20"/>
          <w:szCs w:val="20"/>
          <w:lang w:val="nb-NO" w:eastAsia="nb-NO"/>
        </w:rPr>
        <w:t>ca</w:t>
      </w:r>
      <w:proofErr w:type="spellEnd"/>
      <w:r w:rsidR="00B4349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1</w:t>
      </w:r>
      <w:r w:rsidR="005A22A1">
        <w:rPr>
          <w:rFonts w:asciiTheme="minorHAnsi" w:hAnsiTheme="minorHAnsi" w:cstheme="minorHAnsi"/>
          <w:bCs/>
          <w:sz w:val="20"/>
          <w:szCs w:val="20"/>
          <w:lang w:val="nb-NO" w:eastAsia="nb-NO"/>
        </w:rPr>
        <w:t> </w:t>
      </w:r>
      <w:r w:rsidR="00B43495">
        <w:rPr>
          <w:rFonts w:asciiTheme="minorHAnsi" w:hAnsiTheme="minorHAnsi" w:cstheme="minorHAnsi"/>
          <w:bCs/>
          <w:sz w:val="20"/>
          <w:szCs w:val="20"/>
          <w:lang w:val="nb-NO" w:eastAsia="nb-NO"/>
        </w:rPr>
        <w:t>700</w:t>
      </w:r>
      <w:r w:rsidR="005A22A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nye </w:t>
      </w:r>
      <w:r w:rsidR="00B4349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i 2024. </w:t>
      </w:r>
    </w:p>
    <w:p w14:paraId="3FB952AA" w14:textId="7474FD40" w:rsidR="00D41B63" w:rsidRDefault="009413AE" w:rsidP="007859CC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Snittalder er nå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ca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43år. Kvinneandelen i selskapet er 22,6%. Blant ledere er kvinneandelen 26,4%.</w:t>
      </w:r>
    </w:p>
    <w:p w14:paraId="0B047CE9" w14:textId="77777777" w:rsidR="00634C68" w:rsidRDefault="00634C68" w:rsidP="007859CC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253"/>
        <w:gridCol w:w="2180"/>
        <w:gridCol w:w="1120"/>
        <w:gridCol w:w="1120"/>
        <w:gridCol w:w="1120"/>
        <w:gridCol w:w="1120"/>
      </w:tblGrid>
      <w:tr w:rsidR="005B3866" w14:paraId="11FDB115" w14:textId="77777777" w:rsidTr="005B3866">
        <w:trPr>
          <w:trHeight w:val="510"/>
        </w:trPr>
        <w:tc>
          <w:tcPr>
            <w:tcW w:w="5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5588"/>
            <w:noWrap/>
            <w:vAlign w:val="bottom"/>
            <w:hideMark/>
          </w:tcPr>
          <w:p w14:paraId="6BA065C9" w14:textId="77777777" w:rsidR="005B3866" w:rsidRPr="00932155" w:rsidRDefault="005B3866">
            <w:pPr>
              <w:rPr>
                <w:rFonts w:ascii="Arial Narrow" w:hAnsi="Arial Narrow" w:cs="Calibri"/>
                <w:color w:val="FFFFFF"/>
                <w:lang w:val="nb-NO" w:eastAsia="nb-NO"/>
              </w:rPr>
            </w:pPr>
            <w:r w:rsidRPr="00932155">
              <w:rPr>
                <w:rFonts w:ascii="Arial Narrow" w:hAnsi="Arial Narrow" w:cs="Calibri"/>
                <w:color w:val="FFFFFF"/>
              </w:rPr>
              <w:t xml:space="preserve">SAREPTA </w:t>
            </w:r>
            <w:proofErr w:type="spellStart"/>
            <w:r w:rsidRPr="00932155">
              <w:rPr>
                <w:rFonts w:ascii="Arial Narrow" w:hAnsi="Arial Narrow" w:cs="Calibri"/>
                <w:color w:val="FFFFFF"/>
              </w:rPr>
              <w:t>Search</w:t>
            </w:r>
            <w:proofErr w:type="spellEnd"/>
            <w:r w:rsidRPr="00932155">
              <w:rPr>
                <w:rFonts w:ascii="Arial Narrow" w:hAnsi="Arial Narrow" w:cs="Calibri"/>
                <w:color w:val="FFFFFF"/>
              </w:rPr>
              <w:t xml:space="preserve"> - Segment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5588"/>
            <w:noWrap/>
            <w:vAlign w:val="bottom"/>
            <w:hideMark/>
          </w:tcPr>
          <w:p w14:paraId="036DD193" w14:textId="77777777" w:rsidR="005B3866" w:rsidRDefault="005B3866">
            <w:pPr>
              <w:rPr>
                <w:rFonts w:ascii="Arial" w:hAnsi="Arial" w:cs="Arial"/>
                <w:color w:val="99CC00"/>
                <w:sz w:val="16"/>
                <w:szCs w:val="16"/>
              </w:rPr>
            </w:pPr>
            <w:r>
              <w:rPr>
                <w:rFonts w:ascii="Arial" w:hAnsi="Arial" w:cs="Arial"/>
                <w:color w:val="99CC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5588"/>
            <w:noWrap/>
            <w:vAlign w:val="bottom"/>
            <w:hideMark/>
          </w:tcPr>
          <w:p w14:paraId="270DAA21" w14:textId="77777777" w:rsidR="005B3866" w:rsidRDefault="005B3866">
            <w:pPr>
              <w:rPr>
                <w:rFonts w:ascii="Arial" w:hAnsi="Arial" w:cs="Arial"/>
                <w:color w:val="99CC00"/>
                <w:sz w:val="16"/>
                <w:szCs w:val="16"/>
              </w:rPr>
            </w:pPr>
            <w:r>
              <w:rPr>
                <w:rFonts w:ascii="Arial" w:hAnsi="Arial" w:cs="Arial"/>
                <w:color w:val="99CC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5588"/>
            <w:noWrap/>
            <w:vAlign w:val="bottom"/>
            <w:hideMark/>
          </w:tcPr>
          <w:p w14:paraId="52447088" w14:textId="77777777" w:rsidR="005B3866" w:rsidRDefault="005B3866">
            <w:pPr>
              <w:rPr>
                <w:rFonts w:ascii="Arial" w:hAnsi="Arial" w:cs="Arial"/>
                <w:color w:val="99CC00"/>
                <w:sz w:val="16"/>
                <w:szCs w:val="16"/>
              </w:rPr>
            </w:pPr>
            <w:r>
              <w:rPr>
                <w:rFonts w:ascii="Arial" w:hAnsi="Arial" w:cs="Arial"/>
                <w:color w:val="99CC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5588"/>
            <w:noWrap/>
            <w:vAlign w:val="bottom"/>
            <w:hideMark/>
          </w:tcPr>
          <w:p w14:paraId="269DE241" w14:textId="77777777" w:rsidR="005B3866" w:rsidRDefault="005B3866">
            <w:pPr>
              <w:rPr>
                <w:rFonts w:ascii="Arial" w:hAnsi="Arial" w:cs="Arial"/>
                <w:color w:val="99CC00"/>
                <w:sz w:val="16"/>
                <w:szCs w:val="16"/>
              </w:rPr>
            </w:pPr>
            <w:r>
              <w:rPr>
                <w:rFonts w:ascii="Arial" w:hAnsi="Arial" w:cs="Arial"/>
                <w:color w:val="99CC00"/>
                <w:sz w:val="16"/>
                <w:szCs w:val="16"/>
              </w:rPr>
              <w:t> </w:t>
            </w:r>
          </w:p>
        </w:tc>
      </w:tr>
      <w:tr w:rsidR="005B3866" w14:paraId="7CC9C908" w14:textId="77777777" w:rsidTr="005B3866">
        <w:trPr>
          <w:trHeight w:val="300"/>
        </w:trPr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5588"/>
            <w:noWrap/>
            <w:vAlign w:val="bottom"/>
            <w:hideMark/>
          </w:tcPr>
          <w:p w14:paraId="0FD4C164" w14:textId="77777777" w:rsidR="005B3866" w:rsidRDefault="005B38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E072EE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Export</w:t>
            </w:r>
            <w:proofErr w:type="spellEnd"/>
            <w:r w:rsidRPr="00E072EE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time 11.03.2025 10:18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5588"/>
            <w:noWrap/>
            <w:vAlign w:val="bottom"/>
            <w:hideMark/>
          </w:tcPr>
          <w:p w14:paraId="700BDC16" w14:textId="77777777" w:rsidR="005B3866" w:rsidRDefault="005B38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5588"/>
            <w:noWrap/>
            <w:vAlign w:val="bottom"/>
            <w:hideMark/>
          </w:tcPr>
          <w:p w14:paraId="12073221" w14:textId="77777777" w:rsidR="005B3866" w:rsidRDefault="005B38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5588"/>
            <w:noWrap/>
            <w:vAlign w:val="bottom"/>
            <w:hideMark/>
          </w:tcPr>
          <w:p w14:paraId="391AD276" w14:textId="77777777" w:rsidR="005B3866" w:rsidRDefault="005B38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5588"/>
            <w:noWrap/>
            <w:vAlign w:val="bottom"/>
            <w:hideMark/>
          </w:tcPr>
          <w:p w14:paraId="5508D4BA" w14:textId="77777777" w:rsidR="005B3866" w:rsidRDefault="005B38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5588"/>
            <w:noWrap/>
            <w:vAlign w:val="bottom"/>
            <w:hideMark/>
          </w:tcPr>
          <w:p w14:paraId="4ED5D7EF" w14:textId="77777777" w:rsidR="005B3866" w:rsidRDefault="005B386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5B3866" w14:paraId="467C5822" w14:textId="77777777" w:rsidTr="005B386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69C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Segment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DE81" w14:textId="77777777" w:rsidR="005B3866" w:rsidRPr="00875839" w:rsidRDefault="005B38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Segment </w:t>
            </w:r>
            <w:proofErr w:type="spellStart"/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Description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0EA" w14:textId="77777777" w:rsidR="005B3866" w:rsidRPr="00875839" w:rsidRDefault="005B38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Responsible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5A22" w14:textId="77777777" w:rsidR="005B3866" w:rsidRPr="00875839" w:rsidRDefault="005B3866">
            <w:pPr>
              <w:rPr>
                <w:rFonts w:ascii="Calibri" w:hAnsi="Calibri" w:cs="Calibri"/>
                <w:b/>
                <w:bCs/>
                <w:color w:val="305496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305496"/>
                <w:sz w:val="18"/>
                <w:szCs w:val="18"/>
              </w:rPr>
              <w:t>Office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9E1F" w14:textId="77777777" w:rsidR="005B3866" w:rsidRPr="00875839" w:rsidRDefault="005B38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NonOffice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E7F2" w14:textId="77777777" w:rsidR="005B3866" w:rsidRPr="00875839" w:rsidRDefault="005B3866">
            <w:pPr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</w:pPr>
            <w:proofErr w:type="spellStart"/>
            <w:r w:rsidRPr="00875839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Externals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2333" w14:textId="77777777" w:rsidR="005B3866" w:rsidRPr="00875839" w:rsidRDefault="005B38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Grand total</w:t>
            </w:r>
          </w:p>
        </w:tc>
      </w:tr>
      <w:tr w:rsidR="005B3866" w14:paraId="273E26BC" w14:textId="77777777" w:rsidTr="005B386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ECD1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TOP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C6F2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New </w:t>
            </w:r>
            <w:proofErr w:type="spellStart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Build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1486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Magnus, Sturla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DA7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305496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305496"/>
                <w:sz w:val="18"/>
                <w:szCs w:val="18"/>
              </w:rPr>
              <w:t>3 068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A99E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1 852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E618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C00000"/>
                <w:sz w:val="18"/>
                <w:szCs w:val="18"/>
              </w:rPr>
              <w:t>8 053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FC70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12 973</w:t>
            </w:r>
          </w:p>
        </w:tc>
      </w:tr>
      <w:tr w:rsidR="005B3866" w14:paraId="3399945B" w14:textId="77777777" w:rsidTr="005B386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2B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LCP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BB3E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Life </w:t>
            </w:r>
            <w:proofErr w:type="spellStart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Cycle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0727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Eikeseth, Pål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1D8A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305496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305496"/>
                <w:sz w:val="18"/>
                <w:szCs w:val="18"/>
              </w:rPr>
              <w:t>3 243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FDB7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35E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C00000"/>
                <w:sz w:val="18"/>
                <w:szCs w:val="18"/>
              </w:rPr>
              <w:t>1 708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77B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5 874</w:t>
            </w:r>
          </w:p>
        </w:tc>
      </w:tr>
      <w:tr w:rsidR="005B3866" w14:paraId="1DCE4FCE" w14:textId="77777777" w:rsidTr="005B386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2327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5C92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New Energies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8DE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Inadomi</w:t>
            </w:r>
            <w:proofErr w:type="spellEnd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Henrik </w:t>
            </w:r>
            <w:proofErr w:type="spellStart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Makoto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CF99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305496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305496"/>
                <w:sz w:val="18"/>
                <w:szCs w:val="18"/>
              </w:rPr>
              <w:t>1 582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6FA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014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C00000"/>
                <w:sz w:val="18"/>
                <w:szCs w:val="18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4163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1 729</w:t>
            </w:r>
          </w:p>
        </w:tc>
      </w:tr>
      <w:tr w:rsidR="005B3866" w14:paraId="31B8C9E5" w14:textId="77777777" w:rsidTr="005B386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4757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CFO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C3F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33BD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Eikrem, Idar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8BA3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305496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305496"/>
                <w:sz w:val="18"/>
                <w:szCs w:val="18"/>
              </w:rPr>
              <w:t>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BF9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EE8A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C00000"/>
                <w:sz w:val="18"/>
                <w:szCs w:val="18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113B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370</w:t>
            </w:r>
          </w:p>
        </w:tc>
      </w:tr>
      <w:tr w:rsidR="005B3866" w14:paraId="0C7B7571" w14:textId="77777777" w:rsidTr="005B386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1848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POW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3D93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Power Solutions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0BD1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Krabbe, Jo Kjetil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1B7C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305496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305496"/>
                <w:sz w:val="18"/>
                <w:szCs w:val="18"/>
              </w:rPr>
              <w:t>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0D43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7312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C00000"/>
                <w:sz w:val="18"/>
                <w:szCs w:val="18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4811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479</w:t>
            </w:r>
          </w:p>
        </w:tc>
      </w:tr>
      <w:tr w:rsidR="005B3866" w14:paraId="74564A28" w14:textId="77777777" w:rsidTr="005B386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2B8A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55E1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People &amp; Transformation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5F40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Kristiansen, Kjetil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CACE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305496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305496"/>
                <w:sz w:val="18"/>
                <w:szCs w:val="18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0F49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42E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C0000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5854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198</w:t>
            </w:r>
          </w:p>
        </w:tc>
      </w:tr>
      <w:tr w:rsidR="005B3866" w14:paraId="5B2F5D36" w14:textId="77777777" w:rsidTr="005B386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0DA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0501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Safeguarding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79E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Rausand, Guro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3156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305496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305496"/>
                <w:sz w:val="18"/>
                <w:szCs w:val="18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B864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8974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C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F8AA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135</w:t>
            </w:r>
          </w:p>
        </w:tc>
      </w:tr>
      <w:tr w:rsidR="005B3866" w14:paraId="732B2E76" w14:textId="77777777" w:rsidTr="005B386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B716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CTO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91FE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Strategy</w:t>
            </w:r>
            <w:proofErr w:type="spellEnd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&amp; Technology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6A9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Vefring</w:t>
            </w:r>
            <w:proofErr w:type="spellEnd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, Signy Elde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2EC3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305496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305496"/>
                <w:sz w:val="18"/>
                <w:szCs w:val="18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F9D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C89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C00000"/>
                <w:sz w:val="18"/>
                <w:szCs w:val="18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6B8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148</w:t>
            </w:r>
          </w:p>
        </w:tc>
      </w:tr>
      <w:tr w:rsidR="005B3866" w14:paraId="18729C57" w14:textId="77777777" w:rsidTr="005B386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5B2D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65C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Corporate</w:t>
            </w:r>
            <w:proofErr w:type="spellEnd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Aker Solutions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784F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Digre, Kjetel </w:t>
            </w:r>
            <w:proofErr w:type="spellStart"/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Rokseth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5413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305496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305496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53E3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1662" w14:textId="77777777" w:rsidR="005B3866" w:rsidRPr="00875839" w:rsidRDefault="005B3866">
            <w:pPr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C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B586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5B3866" w14:paraId="24A1AD1A" w14:textId="77777777" w:rsidTr="005B386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7418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A949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5D5E" w14:textId="77777777" w:rsidR="005B3866" w:rsidRPr="00875839" w:rsidRDefault="005B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9EC3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305496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305496"/>
                <w:sz w:val="18"/>
                <w:szCs w:val="18"/>
              </w:rPr>
              <w:t>8 948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80D8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2 931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CEC9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</w:pPr>
            <w:r w:rsidRPr="00875839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10 036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D993" w14:textId="77777777" w:rsidR="005B3866" w:rsidRPr="00875839" w:rsidRDefault="005B3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C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21 915</w:t>
            </w:r>
          </w:p>
        </w:tc>
      </w:tr>
    </w:tbl>
    <w:p w14:paraId="712BAC2F" w14:textId="77777777" w:rsidR="00932155" w:rsidRDefault="00932155" w:rsidP="007859CC">
      <w:pPr>
        <w:rPr>
          <w:rFonts w:asciiTheme="minorHAnsi" w:hAnsiTheme="minorHAnsi" w:cstheme="minorHAnsi"/>
          <w:b/>
          <w:sz w:val="20"/>
          <w:szCs w:val="20"/>
          <w:lang w:val="nb-NO" w:eastAsia="nb-NO"/>
        </w:rPr>
      </w:pPr>
    </w:p>
    <w:p w14:paraId="6AB73703" w14:textId="7F77FD76" w:rsidR="00CA3BFA" w:rsidRPr="00D02961" w:rsidRDefault="005E409A" w:rsidP="007859CC">
      <w:pPr>
        <w:rPr>
          <w:rFonts w:asciiTheme="minorHAnsi" w:hAnsiTheme="minorHAnsi" w:cstheme="minorHAnsi"/>
          <w:b/>
          <w:sz w:val="20"/>
          <w:szCs w:val="20"/>
          <w:lang w:val="nb-NO" w:eastAsia="nb-NO"/>
        </w:rPr>
      </w:pPr>
      <w:r>
        <w:rPr>
          <w:rFonts w:asciiTheme="minorHAnsi" w:hAnsiTheme="minorHAnsi" w:cstheme="minorHAnsi"/>
          <w:b/>
          <w:sz w:val="20"/>
          <w:szCs w:val="20"/>
          <w:lang w:val="nb-NO" w:eastAsia="nb-NO"/>
        </w:rPr>
        <w:t>Grafen</w:t>
      </w:r>
      <w:r w:rsidR="00212E4F">
        <w:rPr>
          <w:rFonts w:asciiTheme="minorHAnsi" w:hAnsiTheme="minorHAnsi" w:cstheme="minorHAnsi"/>
          <w:b/>
          <w:sz w:val="20"/>
          <w:szCs w:val="20"/>
          <w:lang w:val="nb-NO" w:eastAsia="nb-NO"/>
        </w:rPr>
        <w:t>e</w:t>
      </w:r>
      <w:r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viser </w:t>
      </w:r>
      <w:r w:rsidR="00212E4F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(i blått) </w:t>
      </w:r>
      <w:r w:rsidR="00B0586B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egne </w:t>
      </w:r>
      <w:r>
        <w:rPr>
          <w:rFonts w:asciiTheme="minorHAnsi" w:hAnsiTheme="minorHAnsi" w:cstheme="minorHAnsi"/>
          <w:b/>
          <w:sz w:val="20"/>
          <w:szCs w:val="20"/>
          <w:lang w:val="nb-NO" w:eastAsia="nb-NO"/>
        </w:rPr>
        <w:t>a</w:t>
      </w:r>
      <w:r w:rsidR="00C76BFB" w:rsidRPr="00D02961">
        <w:rPr>
          <w:rFonts w:asciiTheme="minorHAnsi" w:hAnsiTheme="minorHAnsi" w:cstheme="minorHAnsi"/>
          <w:b/>
          <w:sz w:val="20"/>
          <w:szCs w:val="20"/>
          <w:lang w:val="nb-NO" w:eastAsia="nb-NO"/>
        </w:rPr>
        <w:t>nsatte</w:t>
      </w:r>
      <w:r w:rsidR="00764ECB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i tall og prosent, samt </w:t>
      </w:r>
      <w:r w:rsidR="00212E4F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(i grått) </w:t>
      </w:r>
      <w:r w:rsidR="00B0586B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de </w:t>
      </w:r>
      <w:r w:rsidR="00C76BFB" w:rsidRPr="00D02961">
        <w:rPr>
          <w:rFonts w:asciiTheme="minorHAnsi" w:hAnsiTheme="minorHAnsi" w:cstheme="minorHAnsi"/>
          <w:b/>
          <w:sz w:val="20"/>
          <w:szCs w:val="20"/>
          <w:lang w:val="nb-NO" w:eastAsia="nb-NO"/>
        </w:rPr>
        <w:t>innleide</w:t>
      </w:r>
      <w:r w:rsidR="005164E7">
        <w:rPr>
          <w:rFonts w:asciiTheme="minorHAnsi" w:hAnsiTheme="minorHAnsi" w:cstheme="minorHAnsi"/>
          <w:b/>
          <w:sz w:val="20"/>
          <w:szCs w:val="20"/>
          <w:lang w:val="nb-NO" w:eastAsia="nb-NO"/>
        </w:rPr>
        <w:t>,</w:t>
      </w:r>
      <w:r w:rsidR="00C76BFB" w:rsidRPr="00D02961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pr lokasjon</w:t>
      </w:r>
      <w:r w:rsidR="00B0586B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, </w:t>
      </w:r>
      <w:r w:rsidR="005164E7">
        <w:rPr>
          <w:rFonts w:asciiTheme="minorHAnsi" w:hAnsiTheme="minorHAnsi" w:cstheme="minorHAnsi"/>
          <w:b/>
          <w:sz w:val="20"/>
          <w:szCs w:val="20"/>
          <w:lang w:val="nb-NO" w:eastAsia="nb-NO"/>
        </w:rPr>
        <w:t>februar 2025</w:t>
      </w:r>
      <w:r w:rsidR="00C76BFB" w:rsidRPr="00D02961">
        <w:rPr>
          <w:rFonts w:asciiTheme="minorHAnsi" w:hAnsiTheme="minorHAnsi" w:cstheme="minorHAnsi"/>
          <w:b/>
          <w:sz w:val="20"/>
          <w:szCs w:val="20"/>
          <w:lang w:val="nb-NO" w:eastAsia="nb-NO"/>
        </w:rPr>
        <w:t>:</w:t>
      </w:r>
    </w:p>
    <w:p w14:paraId="079271F7" w14:textId="1D0E661B" w:rsidR="005E409A" w:rsidRDefault="00212E4F">
      <w:pPr>
        <w:spacing w:after="200" w:line="276" w:lineRule="auto"/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>
        <w:rPr>
          <w:noProof/>
        </w:rPr>
        <w:drawing>
          <wp:inline distT="0" distB="0" distL="0" distR="0" wp14:anchorId="4C6FE2A3" wp14:editId="77B0E59E">
            <wp:extent cx="6447490" cy="3657600"/>
            <wp:effectExtent l="0" t="0" r="0" b="0"/>
            <wp:docPr id="44539881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98816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6005" cy="366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09A">
        <w:rPr>
          <w:rFonts w:asciiTheme="minorHAnsi" w:hAnsiTheme="minorHAnsi" w:cstheme="minorHAnsi"/>
          <w:bCs/>
          <w:sz w:val="20"/>
          <w:szCs w:val="20"/>
          <w:lang w:val="nb-NO" w:eastAsia="nb-NO"/>
        </w:rPr>
        <w:br w:type="page"/>
      </w:r>
    </w:p>
    <w:p w14:paraId="3FBB6224" w14:textId="77777777" w:rsidR="00CF79D7" w:rsidRDefault="00CF79D7" w:rsidP="007859CC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</w:p>
    <w:p w14:paraId="40B6AEC9" w14:textId="31C371B7" w:rsidR="001F12A3" w:rsidRDefault="00634C68" w:rsidP="007859CC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Det har vært investert </w:t>
      </w:r>
      <w:r w:rsidR="00CF79D7" w:rsidRPr="006968A8">
        <w:rPr>
          <w:rFonts w:asciiTheme="minorHAnsi" w:hAnsiTheme="minorHAnsi" w:cstheme="minorHAnsi"/>
          <w:bCs/>
          <w:sz w:val="20"/>
          <w:szCs w:val="20"/>
          <w:lang w:val="nb-NO" w:eastAsia="nb-NO"/>
        </w:rPr>
        <w:t>på verftene</w:t>
      </w:r>
      <w:r w:rsidR="006968A8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for å effektiv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isere</w:t>
      </w:r>
      <w:r w:rsidR="006968A8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produksjon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en. </w:t>
      </w:r>
      <w:r w:rsidR="00C9197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Verdal Production Line er et eksempel på dette. Nå diskuteres også en platelinje på Stord. Marginene i fornybar prosjektene er </w:t>
      </w:r>
      <w:r w:rsidR="00104CB9">
        <w:rPr>
          <w:rFonts w:asciiTheme="minorHAnsi" w:hAnsiTheme="minorHAnsi" w:cstheme="minorHAnsi"/>
          <w:bCs/>
          <w:sz w:val="20"/>
          <w:szCs w:val="20"/>
          <w:lang w:val="nb-NO" w:eastAsia="nb-NO"/>
        </w:rPr>
        <w:t>ikke de samme som i olje&amp;gass, derfor må vi standardisere og effektivisere.</w:t>
      </w:r>
      <w:r w:rsidR="00C9197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</w:p>
    <w:p w14:paraId="6044C081" w14:textId="77777777" w:rsidR="00745359" w:rsidRDefault="00745359" w:rsidP="007859CC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</w:p>
    <w:p w14:paraId="47A98051" w14:textId="0EA9AAF2" w:rsidR="007D0FC2" w:rsidRDefault="00C511D6" w:rsidP="007859CC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Det er også bygget et nytt kontor i Stavanger</w:t>
      </w:r>
      <w:r w:rsidR="006968A8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  <w:r w:rsidR="00130036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med 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3400 kontorplasser</w:t>
      </w:r>
      <w:r w:rsidR="00130036">
        <w:rPr>
          <w:rFonts w:asciiTheme="minorHAnsi" w:hAnsiTheme="minorHAnsi" w:cstheme="minorHAnsi"/>
          <w:bCs/>
          <w:sz w:val="20"/>
          <w:szCs w:val="20"/>
          <w:lang w:val="nb-NO" w:eastAsia="nb-NO"/>
        </w:rPr>
        <w:t>.</w:t>
      </w:r>
      <w:r w:rsidR="00B4057E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Dette ligger litt lengre ned i veien, ved det skjeve tårnet </w:t>
      </w:r>
      <w:r w:rsidR="00C36A03">
        <w:rPr>
          <w:rFonts w:asciiTheme="minorHAnsi" w:hAnsiTheme="minorHAnsi" w:cstheme="minorHAnsi"/>
          <w:bCs/>
          <w:sz w:val="20"/>
          <w:szCs w:val="20"/>
          <w:lang w:val="nb-NO" w:eastAsia="nb-NO"/>
        </w:rPr>
        <w:t>(prøvestøp av leggen til et tidlig Troll konsept).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  <w:r w:rsidR="00E86210">
        <w:rPr>
          <w:rFonts w:asciiTheme="minorHAnsi" w:hAnsiTheme="minorHAnsi" w:cstheme="minorHAnsi"/>
          <w:bCs/>
          <w:sz w:val="20"/>
          <w:szCs w:val="20"/>
          <w:lang w:val="nb-NO" w:eastAsia="nb-NO"/>
        </w:rPr>
        <w:br/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Aker BP </w:t>
      </w:r>
      <w:r w:rsidR="00130036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flyttet inn </w:t>
      </w:r>
      <w:r w:rsidR="00B4057E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i det minste bygget i </w:t>
      </w:r>
      <w:proofErr w:type="gramStart"/>
      <w:r w:rsidR="00B4057E">
        <w:rPr>
          <w:rFonts w:asciiTheme="minorHAnsi" w:hAnsiTheme="minorHAnsi" w:cstheme="minorHAnsi"/>
          <w:bCs/>
          <w:sz w:val="20"/>
          <w:szCs w:val="20"/>
          <w:lang w:val="nb-NO" w:eastAsia="nb-NO"/>
        </w:rPr>
        <w:t>Januar</w:t>
      </w:r>
      <w:proofErr w:type="gramEnd"/>
      <w:r w:rsidR="00B4057E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, og AKSO vil flytte inn i </w:t>
      </w:r>
      <w:r w:rsidR="00180492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det andre bygget i </w:t>
      </w:r>
      <w:r w:rsidR="00B4057E">
        <w:rPr>
          <w:rFonts w:asciiTheme="minorHAnsi" w:hAnsiTheme="minorHAnsi" w:cstheme="minorHAnsi"/>
          <w:bCs/>
          <w:sz w:val="20"/>
          <w:szCs w:val="20"/>
          <w:lang w:val="nb-NO" w:eastAsia="nb-NO"/>
        </w:rPr>
        <w:t>Juli når hele komplekset er ferdig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.</w:t>
      </w:r>
      <w:r w:rsidR="00A25BB4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</w:p>
    <w:p w14:paraId="318D51E6" w14:textId="77777777" w:rsidR="004F692E" w:rsidRPr="00B96F5A" w:rsidRDefault="004F692E" w:rsidP="007859CC">
      <w:pPr>
        <w:rPr>
          <w:rFonts w:asciiTheme="minorHAnsi" w:hAnsiTheme="minorHAnsi" w:cstheme="minorHAnsi"/>
          <w:b/>
          <w:sz w:val="22"/>
          <w:szCs w:val="22"/>
          <w:lang w:val="nb-NO" w:eastAsia="nb-NO"/>
        </w:rPr>
      </w:pPr>
    </w:p>
    <w:p w14:paraId="23446F62" w14:textId="04E0A014" w:rsidR="00503A10" w:rsidRPr="00F42C19" w:rsidRDefault="00503A10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nb-NO" w:eastAsia="nb-NO"/>
        </w:rPr>
      </w:pPr>
      <w:r w:rsidRPr="00F42C19">
        <w:rPr>
          <w:rFonts w:asciiTheme="minorHAnsi" w:hAnsiTheme="minorHAnsi" w:cstheme="minorHAnsi"/>
          <w:b/>
          <w:sz w:val="22"/>
          <w:szCs w:val="22"/>
          <w:lang w:val="nb-NO" w:eastAsia="nb-NO"/>
        </w:rPr>
        <w:t xml:space="preserve">Litt om </w:t>
      </w:r>
      <w:r w:rsidR="0090139E" w:rsidRPr="00F42C19">
        <w:rPr>
          <w:rFonts w:asciiTheme="minorHAnsi" w:hAnsiTheme="minorHAnsi" w:cstheme="minorHAnsi"/>
          <w:b/>
          <w:sz w:val="22"/>
          <w:szCs w:val="22"/>
          <w:lang w:val="nb-NO" w:eastAsia="nb-NO"/>
        </w:rPr>
        <w:t>strategiarbeid og planer i selskapet (Arne)</w:t>
      </w:r>
      <w:r w:rsidRPr="00F42C19">
        <w:rPr>
          <w:rFonts w:asciiTheme="minorHAnsi" w:hAnsiTheme="minorHAnsi" w:cstheme="minorHAnsi"/>
          <w:b/>
          <w:sz w:val="22"/>
          <w:szCs w:val="22"/>
          <w:lang w:val="nb-NO" w:eastAsia="nb-NO"/>
        </w:rPr>
        <w:br w:type="page"/>
      </w:r>
    </w:p>
    <w:p w14:paraId="2FD50D7F" w14:textId="5322BA23" w:rsidR="00FA2367" w:rsidRPr="00C03165" w:rsidRDefault="00E302C6" w:rsidP="007859CC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 w:rsidRPr="00C57C09">
        <w:rPr>
          <w:rFonts w:asciiTheme="minorHAnsi" w:hAnsiTheme="minorHAnsi" w:cstheme="minorHAnsi"/>
          <w:b/>
          <w:sz w:val="22"/>
          <w:szCs w:val="22"/>
          <w:lang w:val="nb-NO" w:eastAsia="nb-NO"/>
        </w:rPr>
        <w:lastRenderedPageBreak/>
        <w:t>Medlemsmasse:</w:t>
      </w:r>
      <w:r w:rsidRPr="00C57C09">
        <w:rPr>
          <w:rFonts w:asciiTheme="minorHAnsi" w:hAnsiTheme="minorHAnsi" w:cstheme="minorHAnsi"/>
          <w:bCs/>
          <w:sz w:val="22"/>
          <w:szCs w:val="22"/>
          <w:lang w:val="nb-NO" w:eastAsia="nb-NO"/>
        </w:rPr>
        <w:br/>
      </w:r>
    </w:p>
    <w:p w14:paraId="45EB978F" w14:textId="12F8AB8C" w:rsidR="007859CC" w:rsidRPr="00C03165" w:rsidRDefault="007859CC" w:rsidP="007859CC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>Organisasjonsgraden i Aker Solutions er på over 70%, høye</w:t>
      </w:r>
      <w:r w:rsidR="00242EC9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>st</w:t>
      </w:r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på verftene</w:t>
      </w:r>
      <w:r w:rsidR="00763643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, </w:t>
      </w:r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>lave</w:t>
      </w:r>
      <w:r w:rsidR="00242EC9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>st</w:t>
      </w:r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i kontorene.</w:t>
      </w:r>
    </w:p>
    <w:p w14:paraId="45EA0937" w14:textId="2A685152" w:rsidR="00DD482B" w:rsidRDefault="00DD482B" w:rsidP="00270EB3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Vi er pr 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31.12.2024</w:t>
      </w:r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  <w:proofErr w:type="spellStart"/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>ca</w:t>
      </w:r>
      <w:proofErr w:type="spellEnd"/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  <w:r w:rsidRPr="00C726C6">
        <w:rPr>
          <w:rFonts w:asciiTheme="minorHAnsi" w:hAnsiTheme="minorHAnsi" w:cstheme="minorHAnsi"/>
          <w:b/>
          <w:sz w:val="20"/>
          <w:szCs w:val="20"/>
          <w:lang w:val="nb-NO" w:eastAsia="nb-NO"/>
        </w:rPr>
        <w:t>3</w:t>
      </w:r>
      <w:r>
        <w:rPr>
          <w:rFonts w:asciiTheme="minorHAnsi" w:hAnsiTheme="minorHAnsi" w:cstheme="minorHAnsi"/>
          <w:b/>
          <w:sz w:val="20"/>
          <w:szCs w:val="20"/>
          <w:lang w:val="nb-NO" w:eastAsia="nb-NO"/>
        </w:rPr>
        <w:t>700</w:t>
      </w:r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LO medlemmer i AKSO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. Medlemstallet har økt, men det er også et bortfall av 386</w:t>
      </w:r>
    </w:p>
    <w:p w14:paraId="6C640B36" w14:textId="77777777" w:rsidR="00DD482B" w:rsidRDefault="00DD482B" w:rsidP="00270EB3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</w:p>
    <w:p w14:paraId="5CA2169A" w14:textId="3C9E6532" w:rsidR="00C731D1" w:rsidRPr="00C03165" w:rsidRDefault="00835762" w:rsidP="00270EB3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Etter at</w:t>
      </w:r>
      <w:r w:rsidR="0024774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SUB </w:t>
      </w:r>
      <w:r w:rsidR="00DD482B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med 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386 medlemmer </w:t>
      </w:r>
      <w:r w:rsidR="00247741">
        <w:rPr>
          <w:rFonts w:asciiTheme="minorHAnsi" w:hAnsiTheme="minorHAnsi" w:cstheme="minorHAnsi"/>
          <w:bCs/>
          <w:sz w:val="20"/>
          <w:szCs w:val="20"/>
          <w:lang w:val="nb-NO" w:eastAsia="nb-NO"/>
        </w:rPr>
        <w:t>ble solgt ut</w:t>
      </w:r>
      <w:r w:rsidR="00481927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i oktober 2023</w:t>
      </w:r>
      <w:r w:rsidR="0024774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, så </w:t>
      </w:r>
      <w:r w:rsidR="00247741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>har vi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hatt</w:t>
      </w:r>
      <w:r w:rsidR="00247741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medlemsvekst mange s</w:t>
      </w:r>
      <w:r w:rsidR="00247741">
        <w:rPr>
          <w:rFonts w:asciiTheme="minorHAnsi" w:hAnsiTheme="minorHAnsi" w:cstheme="minorHAnsi"/>
          <w:bCs/>
          <w:sz w:val="20"/>
          <w:szCs w:val="20"/>
          <w:lang w:val="nb-NO" w:eastAsia="nb-NO"/>
        </w:rPr>
        <w:t>ted</w:t>
      </w:r>
      <w:r w:rsidR="00247741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>er</w:t>
      </w:r>
      <w:r w:rsidR="00247741">
        <w:rPr>
          <w:rFonts w:asciiTheme="minorHAnsi" w:hAnsiTheme="minorHAnsi" w:cstheme="minorHAnsi"/>
          <w:bCs/>
          <w:sz w:val="20"/>
          <w:szCs w:val="20"/>
          <w:lang w:val="nb-NO" w:eastAsia="nb-NO"/>
        </w:rPr>
        <w:t>, slik at netto nedgang 2023</w:t>
      </w:r>
      <w:r w:rsidR="00481927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- 2024</w:t>
      </w:r>
      <w:r w:rsidR="00247741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kun ble </w:t>
      </w:r>
      <w:r w:rsidR="00C46BB6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på </w:t>
      </w:r>
      <w:r w:rsidR="00247741">
        <w:rPr>
          <w:rFonts w:asciiTheme="minorHAnsi" w:hAnsiTheme="minorHAnsi" w:cstheme="minorHAnsi"/>
          <w:bCs/>
          <w:sz w:val="20"/>
          <w:szCs w:val="20"/>
          <w:lang w:val="nb-NO" w:eastAsia="nb-NO"/>
        </w:rPr>
        <w:t>81</w:t>
      </w:r>
      <w:r w:rsidR="00C46BB6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medlemmer</w:t>
      </w:r>
      <w:r w:rsidR="00247741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>.</w:t>
      </w:r>
    </w:p>
    <w:p w14:paraId="7E23935E" w14:textId="77777777" w:rsidR="00247741" w:rsidRDefault="00247741" w:rsidP="00270EB3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</w:p>
    <w:tbl>
      <w:tblPr>
        <w:tblW w:w="8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8"/>
        <w:gridCol w:w="1234"/>
        <w:gridCol w:w="1234"/>
        <w:gridCol w:w="1234"/>
        <w:gridCol w:w="1240"/>
      </w:tblGrid>
      <w:tr w:rsidR="00E37937" w14:paraId="56714259" w14:textId="77777777" w:rsidTr="00C46BB6">
        <w:trPr>
          <w:trHeight w:val="536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49F64" w14:textId="77777777" w:rsidR="00E37937" w:rsidRDefault="00E37937">
            <w:pPr>
              <w:rPr>
                <w:rFonts w:ascii="Arial" w:hAnsi="Arial" w:cs="Arial"/>
                <w:b/>
                <w:bCs/>
                <w:sz w:val="22"/>
                <w:szCs w:val="22"/>
                <w:lang w:val="nb-NO" w:eastAsia="nb-N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Aker Solutions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39BB7" w14:textId="77777777" w:rsidR="00E37937" w:rsidRDefault="00E379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FF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93E6" w14:textId="77777777" w:rsidR="00E37937" w:rsidRDefault="00E379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Styrke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9EEB" w14:textId="77777777" w:rsidR="00E37937" w:rsidRDefault="00E379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HK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C7857" w14:textId="77777777" w:rsidR="00E37937" w:rsidRDefault="00E379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EL&amp;IT</w:t>
            </w:r>
          </w:p>
        </w:tc>
      </w:tr>
      <w:tr w:rsidR="00E37937" w14:paraId="65D137E1" w14:textId="77777777" w:rsidTr="00C46BB6">
        <w:trPr>
          <w:trHeight w:val="306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B38A2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LCP Reisegruppe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13887E2A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C687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2EDD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7BE03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7937" w14:paraId="5E0889BA" w14:textId="77777777" w:rsidTr="00C46BB6">
        <w:trPr>
          <w:trHeight w:val="306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994D2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LCP Midt Norge Kristiansund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0D36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379AB10D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10CC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bottom"/>
            <w:hideMark/>
          </w:tcPr>
          <w:p w14:paraId="0C9C2A1E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E37937" w14:paraId="352E51A4" w14:textId="77777777" w:rsidTr="00C46BB6">
        <w:trPr>
          <w:trHeight w:val="306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893B1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LCP Trondheim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F16" w14:textId="77777777" w:rsidR="00E37937" w:rsidRDefault="00E379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E57CB43" w14:textId="77777777" w:rsidR="00E37937" w:rsidRDefault="00E379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691DB53C" w14:textId="77777777" w:rsidR="00E37937" w:rsidRDefault="00E379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EAE37" w14:textId="77777777" w:rsidR="00E37937" w:rsidRDefault="00E379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7937" w14:paraId="47CF89A1" w14:textId="77777777" w:rsidTr="00C46BB6">
        <w:trPr>
          <w:trHeight w:val="306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EDC5D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LCP Sandnessjøen/ Mo i Rana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C92E" w14:textId="77777777" w:rsidR="00E37937" w:rsidRDefault="00E379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312ACB0B" w14:textId="77777777" w:rsidR="00E37937" w:rsidRDefault="00E379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CF6" w14:textId="77777777" w:rsidR="00E37937" w:rsidRDefault="00E379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B8CA6" w14:textId="77777777" w:rsidR="00E37937" w:rsidRDefault="00E379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7937" w14:paraId="125F0879" w14:textId="77777777" w:rsidTr="00C46BB6">
        <w:trPr>
          <w:trHeight w:val="306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FD0B5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LCP Bergen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D2F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03EC09C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2700706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bottom"/>
            <w:hideMark/>
          </w:tcPr>
          <w:p w14:paraId="5ECA4FAA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</w:tr>
      <w:tr w:rsidR="00E37937" w14:paraId="0AFAC120" w14:textId="77777777" w:rsidTr="00C46BB6">
        <w:trPr>
          <w:trHeight w:val="321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4CA05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LCP Stavanger 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0746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DBEB9A8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8E548D4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bottom"/>
            <w:hideMark/>
          </w:tcPr>
          <w:p w14:paraId="0F27F550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</w:tr>
      <w:tr w:rsidR="00E37937" w14:paraId="241C9EDA" w14:textId="77777777" w:rsidTr="00C46BB6">
        <w:trPr>
          <w:trHeight w:val="306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FB1E7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TOP Aker Solutions Verdal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AE8DD7C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6285AD78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C31D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64E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7937" w14:paraId="158D30A4" w14:textId="77777777" w:rsidTr="00C46BB6">
        <w:trPr>
          <w:trHeight w:val="306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6D3BA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 Aker Solutions Stord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noWrap/>
            <w:vAlign w:val="bottom"/>
            <w:hideMark/>
          </w:tcPr>
          <w:p w14:paraId="15F5922A" w14:textId="1D5E347A" w:rsidR="00E37937" w:rsidRDefault="00D7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08F51806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3DA74B96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B962D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</w:tr>
      <w:tr w:rsidR="00E37937" w14:paraId="55749359" w14:textId="77777777" w:rsidTr="00C46BB6">
        <w:trPr>
          <w:trHeight w:val="306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FB375" w14:textId="77777777" w:rsidR="00E37937" w:rsidRPr="00E37937" w:rsidRDefault="00E379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7937">
              <w:rPr>
                <w:rFonts w:ascii="Arial" w:hAnsi="Arial" w:cs="Arial"/>
                <w:sz w:val="18"/>
                <w:szCs w:val="18"/>
                <w:lang w:val="en-US"/>
              </w:rPr>
              <w:t xml:space="preserve">TOP Egersund </w:t>
            </w:r>
            <w:proofErr w:type="spellStart"/>
            <w:r w:rsidRPr="00E37937">
              <w:rPr>
                <w:rFonts w:ascii="Arial" w:hAnsi="Arial" w:cs="Arial"/>
                <w:sz w:val="18"/>
                <w:szCs w:val="18"/>
                <w:lang w:val="en-US"/>
              </w:rPr>
              <w:t>inkl</w:t>
            </w:r>
            <w:proofErr w:type="spellEnd"/>
            <w:r w:rsidRPr="00E37937">
              <w:rPr>
                <w:rFonts w:ascii="Arial" w:hAnsi="Arial" w:cs="Arial"/>
                <w:sz w:val="18"/>
                <w:szCs w:val="18"/>
                <w:lang w:val="en-US"/>
              </w:rPr>
              <w:t xml:space="preserve"> Prefab SSJ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7E46BF6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110EC21E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B536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9E14A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7937" w14:paraId="453F6925" w14:textId="77777777" w:rsidTr="00C46BB6">
        <w:trPr>
          <w:trHeight w:val="321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59166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 Fornebu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EE9E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BB9E0E9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24F64FB8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D101A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7937" w14:paraId="781E47D4" w14:textId="77777777" w:rsidTr="00C46BB6">
        <w:trPr>
          <w:trHeight w:val="306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19705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 Tranby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33FB67D8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ECB98D1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3B27179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83036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7937" w14:paraId="0609E7DA" w14:textId="77777777" w:rsidTr="00C46BB6">
        <w:trPr>
          <w:trHeight w:val="306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68368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 Benestad Solutions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FC21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264658A" w14:textId="77777777" w:rsidR="00E37937" w:rsidRDefault="00E37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3A05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6B852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7937" w14:paraId="787E4230" w14:textId="77777777" w:rsidTr="00C46BB6">
        <w:trPr>
          <w:trHeight w:val="321"/>
        </w:trPr>
        <w:tc>
          <w:tcPr>
            <w:tcW w:w="3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0434D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Hydropower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Rainpower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C827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BF53837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197A6ABA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D25C2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7937" w14:paraId="1976C933" w14:textId="77777777" w:rsidTr="00C46BB6">
        <w:trPr>
          <w:trHeight w:val="306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E2CEA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ECR New Energies, Fornebu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E20E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565ECC7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8940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34479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7937" w14:paraId="78B6679A" w14:textId="77777777" w:rsidTr="00C46BB6">
        <w:trPr>
          <w:trHeight w:val="321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16AF0" w14:textId="77777777" w:rsidR="00E37937" w:rsidRDefault="00E37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Concrete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J10)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68FC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62083F52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1A55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91E26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7937" w14:paraId="4BD69CA9" w14:textId="77777777" w:rsidTr="00C46BB6">
        <w:trPr>
          <w:trHeight w:val="306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69F2" w14:textId="77777777" w:rsidR="00E37937" w:rsidRDefault="00E379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2B14" w14:textId="58054A44" w:rsidR="00E37937" w:rsidRDefault="00E379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="00AC16CD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60A6" w14:textId="77777777" w:rsidR="00E37937" w:rsidRDefault="00E379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BDF6" w14:textId="77777777" w:rsidR="00E37937" w:rsidRDefault="00E379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7514B" w14:textId="77777777" w:rsidR="00E37937" w:rsidRDefault="00E379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</w:t>
            </w:r>
          </w:p>
        </w:tc>
      </w:tr>
      <w:tr w:rsidR="00E37937" w14:paraId="0877C28B" w14:textId="77777777" w:rsidTr="00430AAD">
        <w:trPr>
          <w:trHeight w:val="336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E740" w14:textId="77777777" w:rsidR="00E37937" w:rsidRDefault="00E379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82C4A" w14:textId="7582539A" w:rsidR="00E37937" w:rsidRDefault="00E379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AC16CD">
              <w:rPr>
                <w:rFonts w:ascii="Calibri" w:hAnsi="Calibri" w:cs="Calibri"/>
                <w:b/>
                <w:bCs/>
                <w:color w:val="000000"/>
              </w:rPr>
              <w:t>696</w:t>
            </w:r>
          </w:p>
        </w:tc>
      </w:tr>
    </w:tbl>
    <w:p w14:paraId="055F4A2C" w14:textId="77777777" w:rsidR="00B17849" w:rsidRDefault="00B17849" w:rsidP="00B17849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</w:p>
    <w:p w14:paraId="5ECAC1D4" w14:textId="4BF31184" w:rsidR="00B17849" w:rsidRPr="00FD3E75" w:rsidRDefault="00B17849" w:rsidP="00B17849">
      <w:pPr>
        <w:rPr>
          <w:rFonts w:asciiTheme="minorHAnsi" w:hAnsiTheme="minorHAnsi" w:cstheme="minorHAnsi"/>
          <w:b/>
          <w:sz w:val="22"/>
          <w:szCs w:val="22"/>
          <w:lang w:val="nb-NO" w:eastAsia="nb-NO"/>
        </w:rPr>
      </w:pPr>
      <w:r w:rsidRPr="00FD3E75">
        <w:rPr>
          <w:rFonts w:asciiTheme="minorHAnsi" w:hAnsiTheme="minorHAnsi" w:cstheme="minorHAnsi"/>
          <w:bCs/>
          <w:sz w:val="22"/>
          <w:szCs w:val="22"/>
          <w:lang w:val="nb-NO" w:eastAsia="nb-NO"/>
        </w:rPr>
        <w:t xml:space="preserve">I tillegg har LO </w:t>
      </w:r>
      <w:proofErr w:type="spellStart"/>
      <w:r w:rsidRPr="00FD3E75">
        <w:rPr>
          <w:rFonts w:asciiTheme="minorHAnsi" w:hAnsiTheme="minorHAnsi" w:cstheme="minorHAnsi"/>
          <w:bCs/>
          <w:sz w:val="22"/>
          <w:szCs w:val="22"/>
          <w:lang w:val="nb-NO" w:eastAsia="nb-NO"/>
        </w:rPr>
        <w:t>ca</w:t>
      </w:r>
      <w:proofErr w:type="spellEnd"/>
      <w:r w:rsidRPr="00FD3E75">
        <w:rPr>
          <w:rFonts w:asciiTheme="minorHAnsi" w:hAnsiTheme="minorHAnsi" w:cstheme="minorHAnsi"/>
          <w:bCs/>
          <w:sz w:val="22"/>
          <w:szCs w:val="22"/>
          <w:lang w:val="nb-NO" w:eastAsia="nb-NO"/>
        </w:rPr>
        <w:t xml:space="preserve"> 10</w:t>
      </w:r>
      <w:r w:rsidR="004628FC" w:rsidRPr="00FD3E75">
        <w:rPr>
          <w:rFonts w:asciiTheme="minorHAnsi" w:hAnsiTheme="minorHAnsi" w:cstheme="minorHAnsi"/>
          <w:bCs/>
          <w:sz w:val="22"/>
          <w:szCs w:val="22"/>
          <w:lang w:val="nb-NO" w:eastAsia="nb-NO"/>
        </w:rPr>
        <w:t>38</w:t>
      </w:r>
      <w:r w:rsidRPr="00FD3E75">
        <w:rPr>
          <w:rFonts w:asciiTheme="minorHAnsi" w:hAnsiTheme="minorHAnsi" w:cstheme="minorHAnsi"/>
          <w:bCs/>
          <w:sz w:val="22"/>
          <w:szCs w:val="22"/>
          <w:lang w:val="nb-NO" w:eastAsia="nb-NO"/>
        </w:rPr>
        <w:t xml:space="preserve"> medlemmer i andre Aker ASA selskap</w:t>
      </w:r>
      <w:r w:rsidR="000940BC" w:rsidRPr="00FD3E75">
        <w:rPr>
          <w:rFonts w:asciiTheme="minorHAnsi" w:hAnsiTheme="minorHAnsi" w:cstheme="minorHAnsi"/>
          <w:bCs/>
          <w:sz w:val="22"/>
          <w:szCs w:val="22"/>
          <w:lang w:val="nb-NO" w:eastAsia="nb-NO"/>
        </w:rPr>
        <w:t>.</w:t>
      </w:r>
      <w:r w:rsidR="000940BC"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 xml:space="preserve"> </w:t>
      </w:r>
      <w:r w:rsidR="000940BC"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br/>
        <w:t>T</w:t>
      </w:r>
      <w:r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>otal</w:t>
      </w:r>
      <w:r w:rsidR="000940BC"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 xml:space="preserve">t antall LO medlemmer i </w:t>
      </w:r>
      <w:r w:rsidR="00633A73"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>Aker ASA</w:t>
      </w:r>
      <w:r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 xml:space="preserve"> </w:t>
      </w:r>
      <w:r w:rsidR="000940BC"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>e</w:t>
      </w:r>
      <w:r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>r</w:t>
      </w:r>
      <w:r w:rsidR="00633A73"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 xml:space="preserve"> da</w:t>
      </w:r>
      <w:r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 xml:space="preserve"> 4</w:t>
      </w:r>
      <w:r w:rsidR="00633A73"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>7</w:t>
      </w:r>
      <w:r w:rsidR="009127CA"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>34</w:t>
      </w:r>
      <w:r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 xml:space="preserve">, mot </w:t>
      </w:r>
      <w:r w:rsidR="00C52F21"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>4579</w:t>
      </w:r>
      <w:r w:rsidRPr="00FD3E75">
        <w:rPr>
          <w:rFonts w:asciiTheme="minorHAnsi" w:hAnsiTheme="minorHAnsi" w:cstheme="minorHAnsi"/>
          <w:b/>
          <w:sz w:val="22"/>
          <w:szCs w:val="22"/>
          <w:lang w:val="nb-NO" w:eastAsia="nb-NO"/>
        </w:rPr>
        <w:t xml:space="preserve"> i fjor.</w:t>
      </w:r>
    </w:p>
    <w:p w14:paraId="289FD8BD" w14:textId="77777777" w:rsidR="00630614" w:rsidRDefault="00630614" w:rsidP="00633A73">
      <w:pPr>
        <w:rPr>
          <w:rFonts w:asciiTheme="minorHAnsi" w:hAnsiTheme="minorHAnsi" w:cstheme="minorHAnsi"/>
          <w:b/>
          <w:sz w:val="20"/>
          <w:szCs w:val="20"/>
          <w:lang w:val="nb-NO" w:eastAsia="nb-NO"/>
        </w:rPr>
      </w:pPr>
    </w:p>
    <w:p w14:paraId="42738BB0" w14:textId="05B46F0B" w:rsidR="005668C1" w:rsidRPr="00FD3E75" w:rsidRDefault="005668C1" w:rsidP="00633A73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 w:rsidRPr="00FD3E75">
        <w:rPr>
          <w:rFonts w:asciiTheme="minorHAnsi" w:hAnsiTheme="minorHAnsi" w:cstheme="minorHAnsi"/>
          <w:bCs/>
          <w:sz w:val="20"/>
          <w:szCs w:val="20"/>
          <w:lang w:val="nb-NO" w:eastAsia="nb-NO"/>
        </w:rPr>
        <w:t>Tall</w:t>
      </w:r>
      <w:r w:rsidR="00885ACE" w:rsidRPr="00FD3E7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for AKBP og AKASTOR</w:t>
      </w:r>
      <w:r w:rsidRPr="00FD3E7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og </w:t>
      </w:r>
      <w:r w:rsidR="00DA1698" w:rsidRPr="00FD3E75">
        <w:rPr>
          <w:rFonts w:asciiTheme="minorHAnsi" w:hAnsiTheme="minorHAnsi" w:cstheme="minorHAnsi"/>
          <w:bCs/>
          <w:sz w:val="20"/>
          <w:szCs w:val="20"/>
          <w:lang w:val="nb-NO" w:eastAsia="nb-NO"/>
        </w:rPr>
        <w:t>Aker Property Group etc.</w:t>
      </w:r>
      <w:r w:rsidRPr="00FD3E75">
        <w:rPr>
          <w:rFonts w:asciiTheme="minorHAnsi" w:hAnsiTheme="minorHAnsi" w:cstheme="minorHAnsi"/>
          <w:bCs/>
          <w:sz w:val="20"/>
          <w:szCs w:val="20"/>
          <w:lang w:val="nb-NO" w:eastAsia="nb-NO"/>
        </w:rPr>
        <w:t>:</w:t>
      </w:r>
      <w:r w:rsidR="00885ACE" w:rsidRPr="00FD3E7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</w:p>
    <w:p w14:paraId="7A70F960" w14:textId="77777777" w:rsidR="005668C1" w:rsidRDefault="00727B6D" w:rsidP="00633A73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 w:rsidRPr="00AC7A0D">
        <w:rPr>
          <w:rFonts w:asciiTheme="minorHAnsi" w:hAnsiTheme="minorHAnsi" w:cstheme="minorHAnsi"/>
          <w:b/>
          <w:sz w:val="20"/>
          <w:szCs w:val="20"/>
          <w:lang w:val="nb-NO" w:eastAsia="nb-NO"/>
        </w:rPr>
        <w:t>Styrke</w:t>
      </w:r>
      <w:r w:rsidR="00B17849" w:rsidRPr="00AC7A0D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9</w:t>
      </w:r>
      <w:r w:rsidR="002300EA" w:rsidRPr="00AC7A0D">
        <w:rPr>
          <w:rFonts w:asciiTheme="minorHAnsi" w:hAnsiTheme="minorHAnsi" w:cstheme="minorHAnsi"/>
          <w:b/>
          <w:sz w:val="20"/>
          <w:szCs w:val="20"/>
          <w:lang w:val="nb-NO" w:eastAsia="nb-NO"/>
        </w:rPr>
        <w:t>92</w:t>
      </w:r>
      <w:r w:rsidR="00B17849" w:rsidRPr="00633A73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, hvorav </w:t>
      </w:r>
      <w:r w:rsidR="002300EA" w:rsidRPr="00633A73">
        <w:rPr>
          <w:rFonts w:asciiTheme="minorHAnsi" w:hAnsiTheme="minorHAnsi" w:cstheme="minorHAnsi"/>
          <w:bCs/>
          <w:sz w:val="20"/>
          <w:szCs w:val="20"/>
          <w:lang w:val="nb-NO" w:eastAsia="nb-NO"/>
        </w:rPr>
        <w:t>825</w:t>
      </w:r>
      <w:r w:rsidR="00B17849" w:rsidRPr="00633A73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i Aker BP, 1</w:t>
      </w:r>
      <w:r w:rsidR="00541FD6" w:rsidRPr="00633A73">
        <w:rPr>
          <w:rFonts w:asciiTheme="minorHAnsi" w:hAnsiTheme="minorHAnsi" w:cstheme="minorHAnsi"/>
          <w:bCs/>
          <w:sz w:val="20"/>
          <w:szCs w:val="20"/>
          <w:lang w:val="nb-NO" w:eastAsia="nb-NO"/>
        </w:rPr>
        <w:t>67</w:t>
      </w:r>
      <w:r w:rsidR="00B17849" w:rsidRPr="00633A73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i </w:t>
      </w:r>
      <w:proofErr w:type="spellStart"/>
      <w:r w:rsidR="00B17849" w:rsidRPr="00633A73">
        <w:rPr>
          <w:rFonts w:asciiTheme="minorHAnsi" w:hAnsiTheme="minorHAnsi" w:cstheme="minorHAnsi"/>
          <w:bCs/>
          <w:sz w:val="20"/>
          <w:szCs w:val="20"/>
          <w:lang w:val="nb-NO" w:eastAsia="nb-NO"/>
        </w:rPr>
        <w:t>Akastor</w:t>
      </w:r>
      <w:proofErr w:type="spellEnd"/>
      <w:r w:rsidR="00B17849" w:rsidRPr="00633A73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og </w:t>
      </w:r>
      <w:r w:rsidR="00541FD6" w:rsidRPr="00633A73">
        <w:rPr>
          <w:rFonts w:asciiTheme="minorHAnsi" w:hAnsiTheme="minorHAnsi" w:cstheme="minorHAnsi"/>
          <w:bCs/>
          <w:sz w:val="20"/>
          <w:szCs w:val="20"/>
          <w:lang w:val="nb-NO" w:eastAsia="nb-NO"/>
        </w:rPr>
        <w:t>2</w:t>
      </w:r>
      <w:r w:rsidR="00B17849" w:rsidRPr="00633A73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i </w:t>
      </w:r>
      <w:r w:rsidR="00541FD6" w:rsidRPr="00633A73">
        <w:rPr>
          <w:rFonts w:asciiTheme="minorHAnsi" w:hAnsiTheme="minorHAnsi" w:cstheme="minorHAnsi"/>
          <w:bCs/>
          <w:sz w:val="20"/>
          <w:szCs w:val="20"/>
          <w:lang w:val="nb-NO" w:eastAsia="nb-NO"/>
        </w:rPr>
        <w:t>hotell og restaurant.</w:t>
      </w:r>
      <w:r w:rsidR="00633A73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</w:p>
    <w:p w14:paraId="253DE6FD" w14:textId="67FC8979" w:rsidR="00B17849" w:rsidRDefault="00B17849" w:rsidP="00633A73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  <w:r w:rsidRPr="00AC7A0D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FF </w:t>
      </w:r>
      <w:r w:rsidR="00C62F1E" w:rsidRPr="00AC7A0D">
        <w:rPr>
          <w:rFonts w:asciiTheme="minorHAnsi" w:hAnsiTheme="minorHAnsi" w:cstheme="minorHAnsi"/>
          <w:b/>
          <w:sz w:val="20"/>
          <w:szCs w:val="20"/>
          <w:lang w:val="nb-NO" w:eastAsia="nb-NO"/>
        </w:rPr>
        <w:t>4</w:t>
      </w:r>
      <w:r w:rsidRPr="00AC7A0D">
        <w:rPr>
          <w:rFonts w:asciiTheme="minorHAnsi" w:hAnsiTheme="minorHAnsi" w:cstheme="minorHAnsi"/>
          <w:b/>
          <w:sz w:val="20"/>
          <w:szCs w:val="20"/>
          <w:lang w:val="nb-NO" w:eastAsia="nb-NO"/>
        </w:rPr>
        <w:t>4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,</w:t>
      </w:r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hvorav </w:t>
      </w:r>
      <w:r w:rsidR="00727B6D">
        <w:rPr>
          <w:rFonts w:asciiTheme="minorHAnsi" w:hAnsiTheme="minorHAnsi" w:cstheme="minorHAnsi"/>
          <w:bCs/>
          <w:sz w:val="20"/>
          <w:szCs w:val="20"/>
          <w:lang w:val="nb-NO" w:eastAsia="nb-NO"/>
        </w:rPr>
        <w:t>10</w:t>
      </w:r>
      <w:r w:rsidR="00BA12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  <w:r w:rsidR="00BA12EC" w:rsidRPr="00BA12EC">
        <w:rPr>
          <w:rFonts w:asciiTheme="minorHAnsi" w:hAnsiTheme="minorHAnsi" w:cstheme="minorHAnsi"/>
          <w:bCs/>
          <w:color w:val="FF0000"/>
          <w:sz w:val="20"/>
          <w:szCs w:val="20"/>
          <w:lang w:val="nb-NO" w:eastAsia="nb-NO"/>
        </w:rPr>
        <w:t>(?)</w:t>
      </w:r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i </w:t>
      </w:r>
      <w:r w:rsidR="00727B6D">
        <w:rPr>
          <w:rFonts w:asciiTheme="minorHAnsi" w:hAnsiTheme="minorHAnsi" w:cstheme="minorHAnsi"/>
          <w:bCs/>
          <w:sz w:val="20"/>
          <w:szCs w:val="20"/>
          <w:lang w:val="nb-NO" w:eastAsia="nb-NO"/>
        </w:rPr>
        <w:t>hotell og restaurant</w:t>
      </w:r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og 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34</w:t>
      </w:r>
      <w:r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  <w:r w:rsidR="00DA1698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i 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HMH</w:t>
      </w:r>
      <w:r w:rsidR="00DA1698">
        <w:rPr>
          <w:rFonts w:asciiTheme="minorHAnsi" w:hAnsiTheme="minorHAnsi" w:cstheme="minorHAnsi"/>
          <w:bCs/>
          <w:sz w:val="20"/>
          <w:szCs w:val="20"/>
          <w:lang w:val="nb-NO" w:eastAsia="nb-NO"/>
        </w:rPr>
        <w:t>W</w:t>
      </w:r>
      <w:r>
        <w:rPr>
          <w:rFonts w:asciiTheme="minorHAnsi" w:hAnsiTheme="minorHAnsi" w:cstheme="minorHAnsi"/>
          <w:bCs/>
          <w:sz w:val="20"/>
          <w:szCs w:val="20"/>
          <w:lang w:val="nb-NO" w:eastAsia="nb-NO"/>
        </w:rPr>
        <w:t>.</w:t>
      </w:r>
    </w:p>
    <w:p w14:paraId="6CDFC55D" w14:textId="77777777" w:rsidR="00FD3E75" w:rsidRPr="00C03165" w:rsidRDefault="00FD3E75" w:rsidP="00633A73">
      <w:pPr>
        <w:rPr>
          <w:rFonts w:asciiTheme="minorHAnsi" w:hAnsiTheme="minorHAnsi" w:cstheme="minorHAnsi"/>
          <w:bCs/>
          <w:sz w:val="20"/>
          <w:szCs w:val="20"/>
          <w:lang w:val="nb-NO" w:eastAsia="nb-NO"/>
        </w:rPr>
      </w:pPr>
    </w:p>
    <w:p w14:paraId="4CAF8B50" w14:textId="5B8CCDC3" w:rsidR="003F4DE7" w:rsidRDefault="00C5228E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nb-NO" w:eastAsia="nb-NO"/>
        </w:rPr>
      </w:pPr>
      <w:r>
        <w:rPr>
          <w:noProof/>
        </w:rPr>
        <w:drawing>
          <wp:inline distT="0" distB="0" distL="0" distR="0" wp14:anchorId="43BE871C" wp14:editId="7F520BC5">
            <wp:extent cx="2867025" cy="1842135"/>
            <wp:effectExtent l="0" t="0" r="9525" b="5715"/>
            <wp:docPr id="13017264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3E8CAF-E185-D529-A01C-BCE9536C1E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A3C298" wp14:editId="095F0FD4">
            <wp:extent cx="2752725" cy="1840230"/>
            <wp:effectExtent l="0" t="0" r="9525" b="7620"/>
            <wp:docPr id="16425375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33AA8C-E526-F0C5-7C9C-43CE16FBB2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F4DE7">
        <w:rPr>
          <w:rFonts w:asciiTheme="minorHAnsi" w:hAnsiTheme="minorHAnsi" w:cstheme="minorHAnsi"/>
          <w:b/>
          <w:sz w:val="22"/>
          <w:szCs w:val="22"/>
          <w:lang w:val="nb-NO" w:eastAsia="nb-NO"/>
        </w:rPr>
        <w:br w:type="page"/>
      </w:r>
    </w:p>
    <w:p w14:paraId="4CC730CE" w14:textId="20508949" w:rsidR="00414315" w:rsidRDefault="00414315" w:rsidP="00270EB3">
      <w:pPr>
        <w:rPr>
          <w:rFonts w:asciiTheme="minorHAnsi" w:hAnsiTheme="minorHAnsi" w:cstheme="minorHAnsi"/>
          <w:b/>
          <w:sz w:val="22"/>
          <w:szCs w:val="22"/>
          <w:lang w:val="nb-NO" w:eastAsia="nb-NO"/>
        </w:rPr>
      </w:pPr>
      <w:r w:rsidRPr="00216EEC">
        <w:rPr>
          <w:rFonts w:asciiTheme="minorHAnsi" w:hAnsiTheme="minorHAnsi" w:cstheme="minorHAnsi"/>
          <w:b/>
          <w:sz w:val="22"/>
          <w:szCs w:val="22"/>
          <w:lang w:val="nb-NO" w:eastAsia="nb-NO"/>
        </w:rPr>
        <w:lastRenderedPageBreak/>
        <w:t>Konsernkonferansen:</w:t>
      </w:r>
    </w:p>
    <w:p w14:paraId="7A503560" w14:textId="77777777" w:rsidR="006E4301" w:rsidRPr="00216EEC" w:rsidRDefault="006E4301" w:rsidP="00270EB3">
      <w:pPr>
        <w:rPr>
          <w:rFonts w:asciiTheme="minorHAnsi" w:hAnsiTheme="minorHAnsi" w:cstheme="minorHAnsi"/>
          <w:b/>
          <w:sz w:val="22"/>
          <w:szCs w:val="22"/>
          <w:lang w:val="nb-NO" w:eastAsia="nb-NO"/>
        </w:rPr>
      </w:pPr>
    </w:p>
    <w:p w14:paraId="51B9865E" w14:textId="386D612A" w:rsidR="0097295A" w:rsidRPr="00C03165" w:rsidRDefault="00495535" w:rsidP="00E302C6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</w:pPr>
      <w:r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Hovedkonferansen </w:t>
      </w:r>
      <w:r w:rsidR="008B6CC7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i Aker Solutions </w:t>
      </w:r>
      <w:r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ble avholdt </w:t>
      </w:r>
      <w:r w:rsidR="006F2C4A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fysisk </w:t>
      </w:r>
      <w:r w:rsidR="00D85D24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>1</w:t>
      </w:r>
      <w:r w:rsidR="00625838">
        <w:rPr>
          <w:rFonts w:asciiTheme="minorHAnsi" w:hAnsiTheme="minorHAnsi" w:cstheme="minorHAnsi"/>
          <w:bCs/>
          <w:sz w:val="20"/>
          <w:szCs w:val="20"/>
          <w:lang w:val="nb-NO" w:eastAsia="nb-NO"/>
        </w:rPr>
        <w:t>2</w:t>
      </w:r>
      <w:r w:rsidR="00D85D24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. – </w:t>
      </w:r>
      <w:r w:rsidR="00060D13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>1</w:t>
      </w:r>
      <w:r w:rsidR="00625838">
        <w:rPr>
          <w:rFonts w:asciiTheme="minorHAnsi" w:hAnsiTheme="minorHAnsi" w:cstheme="minorHAnsi"/>
          <w:bCs/>
          <w:sz w:val="20"/>
          <w:szCs w:val="20"/>
          <w:lang w:val="nb-NO" w:eastAsia="nb-NO"/>
        </w:rPr>
        <w:t>3</w:t>
      </w:r>
      <w:r w:rsidR="00D85D24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. </w:t>
      </w:r>
      <w:r w:rsidR="00E0334B">
        <w:rPr>
          <w:rFonts w:asciiTheme="minorHAnsi" w:hAnsiTheme="minorHAnsi" w:cstheme="minorHAnsi"/>
          <w:bCs/>
          <w:sz w:val="20"/>
          <w:szCs w:val="20"/>
          <w:lang w:val="nb-NO" w:eastAsia="nb-NO"/>
        </w:rPr>
        <w:t>mars</w:t>
      </w:r>
      <w:r w:rsidR="00D85D24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202</w:t>
      </w:r>
      <w:r w:rsidR="00E0334B">
        <w:rPr>
          <w:rFonts w:asciiTheme="minorHAnsi" w:hAnsiTheme="minorHAnsi" w:cstheme="minorHAnsi"/>
          <w:bCs/>
          <w:sz w:val="20"/>
          <w:szCs w:val="20"/>
          <w:lang w:val="nb-NO" w:eastAsia="nb-NO"/>
        </w:rPr>
        <w:t>4</w:t>
      </w:r>
      <w:r w:rsidR="00D85D24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  <w:r w:rsidR="007C284B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på </w:t>
      </w:r>
      <w:proofErr w:type="spellStart"/>
      <w:r w:rsidR="006917C9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>Lily</w:t>
      </w:r>
      <w:proofErr w:type="spellEnd"/>
      <w:r w:rsidR="006917C9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Country Club, </w:t>
      </w:r>
      <w:r w:rsidR="003B6866" w:rsidRPr="00216EEC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  <w:lang w:val="nb-NO"/>
        </w:rPr>
        <w:t>Væringvegen 44, 2040 Kløfta</w:t>
      </w:r>
      <w:r w:rsidR="003B6866" w:rsidRPr="00216EEC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. </w:t>
      </w:r>
      <w:r w:rsidR="003B6866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Dette er </w:t>
      </w:r>
      <w:r w:rsidR="006917C9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et hotell </w:t>
      </w:r>
      <w:r w:rsidR="00957878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>i Aker Property Group sin portefølje</w:t>
      </w:r>
      <w:r w:rsidR="007C284B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. </w:t>
      </w:r>
      <w:r w:rsidR="00133216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  <w:r w:rsidR="00223877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Som vanlig overlappet vår konferanse med </w:t>
      </w:r>
      <w:proofErr w:type="spellStart"/>
      <w:r w:rsidR="00223877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>hovedkonferansen</w:t>
      </w:r>
      <w:proofErr w:type="spellEnd"/>
      <w:r w:rsidR="00223877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i Aker ASA 1</w:t>
      </w:r>
      <w:r w:rsidR="00E0334B">
        <w:rPr>
          <w:rFonts w:asciiTheme="minorHAnsi" w:hAnsiTheme="minorHAnsi" w:cstheme="minorHAnsi"/>
          <w:bCs/>
          <w:sz w:val="20"/>
          <w:szCs w:val="20"/>
          <w:lang w:val="nb-NO" w:eastAsia="nb-NO"/>
        </w:rPr>
        <w:t>3</w:t>
      </w:r>
      <w:r w:rsidR="00223877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. – </w:t>
      </w:r>
      <w:r w:rsidR="00E0334B">
        <w:rPr>
          <w:rFonts w:asciiTheme="minorHAnsi" w:hAnsiTheme="minorHAnsi" w:cstheme="minorHAnsi"/>
          <w:bCs/>
          <w:sz w:val="20"/>
          <w:szCs w:val="20"/>
          <w:lang w:val="nb-NO" w:eastAsia="nb-NO"/>
        </w:rPr>
        <w:t>14</w:t>
      </w:r>
      <w:r w:rsidR="00223877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. </w:t>
      </w:r>
      <w:r w:rsidR="00E0334B">
        <w:rPr>
          <w:rFonts w:asciiTheme="minorHAnsi" w:hAnsiTheme="minorHAnsi" w:cstheme="minorHAnsi"/>
          <w:bCs/>
          <w:sz w:val="20"/>
          <w:szCs w:val="20"/>
          <w:lang w:val="nb-NO" w:eastAsia="nb-NO"/>
        </w:rPr>
        <w:t>mars</w:t>
      </w:r>
      <w:r w:rsidR="00223877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. </w:t>
      </w:r>
      <w:r w:rsidR="00F36B1A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Det </w:t>
      </w:r>
      <w:r w:rsidR="00CB2FEE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var påmeldt </w:t>
      </w:r>
      <w:r w:rsidR="00F36B1A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>3</w:t>
      </w:r>
      <w:r w:rsidR="00B76B50">
        <w:rPr>
          <w:rFonts w:asciiTheme="minorHAnsi" w:hAnsiTheme="minorHAnsi" w:cstheme="minorHAnsi"/>
          <w:bCs/>
          <w:sz w:val="20"/>
          <w:szCs w:val="20"/>
          <w:lang w:val="nb-NO" w:eastAsia="nb-NO"/>
        </w:rPr>
        <w:t>6</w:t>
      </w:r>
      <w:r w:rsidR="00F36B1A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</w:t>
      </w:r>
      <w:r w:rsidR="00366DF7">
        <w:rPr>
          <w:rFonts w:asciiTheme="minorHAnsi" w:hAnsiTheme="minorHAnsi" w:cstheme="minorHAnsi"/>
          <w:bCs/>
          <w:sz w:val="20"/>
          <w:szCs w:val="20"/>
          <w:lang w:val="nb-NO" w:eastAsia="nb-NO"/>
        </w:rPr>
        <w:t>tillitsvalgte</w:t>
      </w:r>
      <w:r w:rsidR="00F36B1A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til konferansen</w:t>
      </w:r>
      <w:r w:rsidR="00096F46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fra LO i Aker Solutions</w:t>
      </w:r>
      <w:r w:rsidR="00AC4D68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, </w:t>
      </w:r>
      <w:r w:rsidR="00AA338A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2 av disse hadde forfall. I tillegg var invitert </w:t>
      </w:r>
      <w:r w:rsidR="006E4301">
        <w:rPr>
          <w:rFonts w:asciiTheme="minorHAnsi" w:hAnsiTheme="minorHAnsi" w:cstheme="minorHAnsi"/>
          <w:bCs/>
          <w:sz w:val="20"/>
          <w:szCs w:val="20"/>
          <w:lang w:val="nb-NO" w:eastAsia="nb-NO"/>
        </w:rPr>
        <w:t>8</w:t>
      </w:r>
      <w:r w:rsidR="00823C57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hovedverneombud</w:t>
      </w:r>
      <w:r w:rsidR="00AA338A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 (LO).</w:t>
      </w:r>
      <w:r w:rsidR="007F2C1B">
        <w:rPr>
          <w:rFonts w:asciiTheme="minorHAnsi" w:hAnsiTheme="minorHAnsi" w:cstheme="minorHAnsi"/>
          <w:bCs/>
          <w:sz w:val="20"/>
          <w:szCs w:val="20"/>
          <w:lang w:val="nb-NO" w:eastAsia="nb-NO"/>
        </w:rPr>
        <w:br/>
      </w:r>
      <w:r w:rsidR="00AA338A">
        <w:rPr>
          <w:rFonts w:asciiTheme="minorHAnsi" w:hAnsiTheme="minorHAnsi" w:cstheme="minorHAnsi"/>
          <w:bCs/>
          <w:sz w:val="20"/>
          <w:szCs w:val="20"/>
          <w:lang w:val="nb-NO" w:eastAsia="nb-NO"/>
        </w:rPr>
        <w:br/>
      </w:r>
      <w:r w:rsidR="003578F5" w:rsidRPr="00C03165">
        <w:rPr>
          <w:rFonts w:asciiTheme="minorHAnsi" w:hAnsiTheme="minorHAnsi" w:cstheme="minorHAnsi"/>
          <w:bCs/>
          <w:sz w:val="20"/>
          <w:szCs w:val="20"/>
          <w:lang w:val="nb-NO" w:eastAsia="nb-NO"/>
        </w:rPr>
        <w:t xml:space="preserve">Konferansene håndterer </w:t>
      </w:r>
      <w:r w:rsidR="003578F5" w:rsidRPr="00C03165">
        <w:rPr>
          <w:rFonts w:asciiTheme="minorHAnsi" w:eastAsia="Calibri" w:hAnsiTheme="minorHAnsi" w:cstheme="minorHAnsi"/>
          <w:sz w:val="20"/>
          <w:szCs w:val="20"/>
          <w:lang w:val="nb-NO"/>
        </w:rPr>
        <w:t xml:space="preserve">formelle organisatoriske saker som forslag, valg, regnskap og bevilgninger.  </w:t>
      </w:r>
      <w:r w:rsidR="007F2C1B">
        <w:rPr>
          <w:rFonts w:asciiTheme="minorHAnsi" w:eastAsia="Calibri" w:hAnsiTheme="minorHAnsi" w:cstheme="minorHAnsi"/>
          <w:sz w:val="20"/>
          <w:szCs w:val="20"/>
          <w:lang w:val="nb-NO"/>
        </w:rPr>
        <w:br/>
      </w:r>
      <w:r w:rsidR="003578F5" w:rsidRPr="00C03165">
        <w:rPr>
          <w:rFonts w:asciiTheme="minorHAnsi" w:eastAsia="Calibri" w:hAnsiTheme="minorHAnsi" w:cstheme="minorHAnsi"/>
          <w:sz w:val="20"/>
          <w:szCs w:val="20"/>
          <w:lang w:val="nb-NO"/>
        </w:rPr>
        <w:t xml:space="preserve">Se mer info her: </w:t>
      </w:r>
      <w:hyperlink r:id="rId14" w:history="1">
        <w:r w:rsidR="003578F5" w:rsidRPr="00C03165">
          <w:rPr>
            <w:rStyle w:val="Hyperlink"/>
            <w:rFonts w:asciiTheme="minorHAnsi" w:eastAsia="Calibri" w:hAnsiTheme="minorHAnsi" w:cstheme="minorHAnsi"/>
            <w:sz w:val="20"/>
            <w:szCs w:val="20"/>
            <w:lang w:val="nb-NO"/>
          </w:rPr>
          <w:t>https://www.loias.no/hovedkonferansen/</w:t>
        </w:r>
      </w:hyperlink>
      <w:r w:rsidR="003578F5" w:rsidRPr="00C03165">
        <w:rPr>
          <w:rFonts w:asciiTheme="minorHAnsi" w:eastAsia="Calibri" w:hAnsiTheme="minorHAnsi" w:cstheme="minorHAnsi"/>
          <w:sz w:val="20"/>
          <w:szCs w:val="20"/>
          <w:lang w:val="nb-NO"/>
        </w:rPr>
        <w:t xml:space="preserve"> </w:t>
      </w:r>
      <w:r w:rsidR="003578F5" w:rsidRPr="00C03165">
        <w:rPr>
          <w:rFonts w:asciiTheme="minorHAnsi" w:eastAsia="Calibri" w:hAnsiTheme="minorHAnsi" w:cstheme="minorHAnsi"/>
          <w:sz w:val="20"/>
          <w:szCs w:val="20"/>
          <w:lang w:val="nb-NO"/>
        </w:rPr>
        <w:br/>
        <w:t>I tillegg forfattes det politiske uttalelser som vedtas og offentliggjøres.</w:t>
      </w:r>
      <w:r w:rsidR="00E302C6" w:rsidRPr="00C03165">
        <w:rPr>
          <w:rFonts w:asciiTheme="minorHAnsi" w:eastAsia="Calibri" w:hAnsiTheme="minorHAnsi" w:cstheme="minorHAnsi"/>
          <w:sz w:val="20"/>
          <w:szCs w:val="20"/>
          <w:lang w:val="nb-NO"/>
        </w:rPr>
        <w:br/>
      </w:r>
      <w:r w:rsidR="00E302C6" w:rsidRPr="00C03165">
        <w:rPr>
          <w:rFonts w:asciiTheme="minorHAnsi" w:eastAsia="Calibri" w:hAnsiTheme="minorHAnsi" w:cstheme="minorHAnsi"/>
          <w:sz w:val="20"/>
          <w:szCs w:val="20"/>
          <w:lang w:val="nb-NO"/>
        </w:rPr>
        <w:br/>
      </w:r>
      <w:r w:rsidR="00AA338A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 xml:space="preserve">Protokoll for </w:t>
      </w:r>
      <w:r w:rsidR="00270EB3" w:rsidRPr="00C03165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>konferansen</w:t>
      </w:r>
      <w:r w:rsidR="003E059A" w:rsidRPr="00C03165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 xml:space="preserve"> i 202</w:t>
      </w:r>
      <w:r w:rsidR="00390216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>4 som viser valg, vedtak, bevilgninger og resolusjoner</w:t>
      </w:r>
      <w:r w:rsidR="0075325D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 xml:space="preserve"> ligger her</w:t>
      </w:r>
      <w:r w:rsidR="00270EB3" w:rsidRPr="00C03165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>:</w:t>
      </w:r>
      <w:r w:rsidR="00390216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 xml:space="preserve"> </w:t>
      </w:r>
    </w:p>
    <w:p w14:paraId="2C054360" w14:textId="77777777" w:rsidR="0090139E" w:rsidRDefault="00495121" w:rsidP="0090139E">
      <w:pPr>
        <w:rPr>
          <w:rFonts w:asciiTheme="minorHAnsi" w:hAnsiTheme="minorHAnsi" w:cstheme="minorHAnsi"/>
          <w:b/>
          <w:bCs/>
          <w:color w:val="1F497D" w:themeColor="text2"/>
          <w:sz w:val="20"/>
          <w:szCs w:val="20"/>
          <w:u w:val="single"/>
          <w:lang w:val="nb-NO" w:eastAsia="nb-NO"/>
        </w:rPr>
      </w:pPr>
      <w:hyperlink r:id="rId15" w:history="1">
        <w:r w:rsidRPr="00495121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nb-NO" w:eastAsia="nb-NO"/>
          </w:rPr>
          <w:t>https://www.loias.no/wp-content/uploads/2024/04/PROTOKOLL-Hovedkonferansen-Aker-Solutions-2024.pdf</w:t>
        </w:r>
      </w:hyperlink>
    </w:p>
    <w:p w14:paraId="6CB35A7D" w14:textId="77777777" w:rsidR="0090139E" w:rsidRDefault="0090139E" w:rsidP="0090139E">
      <w:pPr>
        <w:rPr>
          <w:rFonts w:asciiTheme="minorHAnsi" w:hAnsiTheme="minorHAnsi" w:cstheme="minorHAnsi"/>
          <w:b/>
          <w:bCs/>
          <w:color w:val="1F497D" w:themeColor="text2"/>
          <w:sz w:val="20"/>
          <w:szCs w:val="20"/>
          <w:u w:val="single"/>
          <w:lang w:val="nb-NO" w:eastAsia="nb-NO"/>
        </w:rPr>
      </w:pPr>
    </w:p>
    <w:p w14:paraId="60ED1F14" w14:textId="77777777" w:rsidR="005B42FD" w:rsidRDefault="005B42FD" w:rsidP="0074728C">
      <w:pPr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</w:pPr>
    </w:p>
    <w:p w14:paraId="3877DCBC" w14:textId="5FFF51AC" w:rsidR="00041B20" w:rsidRPr="005B42FD" w:rsidRDefault="00B61D31" w:rsidP="0074728C">
      <w:pPr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</w:pPr>
      <w:r w:rsidRPr="005B42FD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 xml:space="preserve">Arbeidsutvalget </w:t>
      </w:r>
      <w:r w:rsidR="005B42FD" w:rsidRPr="005B42FD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>for LO i Aker Solutions (</w:t>
      </w:r>
      <w:r w:rsidRPr="005B42FD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>AU</w:t>
      </w:r>
      <w:r w:rsidR="005B42FD" w:rsidRPr="005B42FD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 xml:space="preserve">) </w:t>
      </w:r>
    </w:p>
    <w:p w14:paraId="4C055C4E" w14:textId="77777777" w:rsidR="00FD0EE8" w:rsidRDefault="00FD0EE8" w:rsidP="0074728C">
      <w:pPr>
        <w:rPr>
          <w:rFonts w:asciiTheme="minorHAnsi" w:hAnsiTheme="minorHAnsi" w:cstheme="minorHAnsi"/>
          <w:sz w:val="20"/>
          <w:szCs w:val="20"/>
          <w:lang w:val="nb-NO" w:eastAsia="nb-NO"/>
        </w:rPr>
      </w:pPr>
    </w:p>
    <w:p w14:paraId="4D9ED6D4" w14:textId="77777777" w:rsidR="00FF519E" w:rsidRDefault="006C54AB" w:rsidP="0074728C">
      <w:pPr>
        <w:rPr>
          <w:rFonts w:asciiTheme="minorHAnsi" w:hAnsiTheme="minorHAnsi" w:cstheme="minorHAnsi"/>
          <w:sz w:val="20"/>
          <w:szCs w:val="20"/>
          <w:lang w:val="nb-NO" w:eastAsia="nb-NO"/>
        </w:rPr>
      </w:pPr>
      <w:r w:rsidRPr="002A5449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I det daglige ledes arbeidet av konserntillitsvalgte i samråd med </w:t>
      </w:r>
      <w:r w:rsidR="00DF2734" w:rsidRPr="002A5449">
        <w:rPr>
          <w:rFonts w:asciiTheme="minorHAnsi" w:hAnsiTheme="minorHAnsi" w:cstheme="minorHAnsi"/>
          <w:sz w:val="20"/>
          <w:szCs w:val="20"/>
          <w:lang w:val="nb-NO" w:eastAsia="nb-NO"/>
        </w:rPr>
        <w:t>arbeidsutvalget (</w:t>
      </w:r>
      <w:r w:rsidRPr="002A5449">
        <w:rPr>
          <w:rFonts w:asciiTheme="minorHAnsi" w:hAnsiTheme="minorHAnsi" w:cstheme="minorHAnsi"/>
          <w:sz w:val="20"/>
          <w:szCs w:val="20"/>
          <w:lang w:val="nb-NO" w:eastAsia="nb-NO"/>
        </w:rPr>
        <w:t>AU</w:t>
      </w:r>
      <w:r w:rsidR="00DF2734" w:rsidRPr="002A5449">
        <w:rPr>
          <w:rFonts w:asciiTheme="minorHAnsi" w:hAnsiTheme="minorHAnsi" w:cstheme="minorHAnsi"/>
          <w:sz w:val="20"/>
          <w:szCs w:val="20"/>
          <w:lang w:val="nb-NO" w:eastAsia="nb-NO"/>
        </w:rPr>
        <w:t>)</w:t>
      </w:r>
      <w:r w:rsidRPr="002A5449">
        <w:rPr>
          <w:rFonts w:asciiTheme="minorHAnsi" w:hAnsiTheme="minorHAnsi" w:cstheme="minorHAnsi"/>
          <w:sz w:val="20"/>
          <w:szCs w:val="20"/>
          <w:lang w:val="nb-NO" w:eastAsia="nb-NO"/>
        </w:rPr>
        <w:t>.</w:t>
      </w:r>
      <w:r w:rsidR="00A64F9A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AU stiller også i strategigruppe</w:t>
      </w:r>
      <w:r w:rsidR="00FD0EE8">
        <w:rPr>
          <w:rFonts w:asciiTheme="minorHAnsi" w:hAnsiTheme="minorHAnsi" w:cstheme="minorHAnsi"/>
          <w:sz w:val="20"/>
          <w:szCs w:val="20"/>
          <w:lang w:val="nb-NO" w:eastAsia="nb-NO"/>
        </w:rPr>
        <w:t>møtene arrangert av bedriften</w:t>
      </w:r>
      <w:r w:rsidR="00A64F9A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. </w:t>
      </w:r>
    </w:p>
    <w:p w14:paraId="299DC61A" w14:textId="709BEF99" w:rsidR="00DF2734" w:rsidRDefault="00A64F9A" w:rsidP="0074728C">
      <w:pPr>
        <w:rPr>
          <w:rFonts w:asciiTheme="minorHAnsi" w:hAnsiTheme="minorHAnsi" w:cstheme="minorHAnsi"/>
          <w:sz w:val="20"/>
          <w:szCs w:val="20"/>
          <w:lang w:val="nb-NO" w:eastAsia="nb-NO"/>
        </w:rPr>
      </w:pPr>
      <w:r>
        <w:rPr>
          <w:rFonts w:asciiTheme="minorHAnsi" w:hAnsiTheme="minorHAnsi" w:cstheme="minorHAnsi"/>
          <w:sz w:val="20"/>
          <w:szCs w:val="20"/>
          <w:lang w:val="nb-NO" w:eastAsia="nb-NO"/>
        </w:rPr>
        <w:t xml:space="preserve">AU har normalt 6 møter i </w:t>
      </w:r>
      <w:proofErr w:type="gramStart"/>
      <w:r>
        <w:rPr>
          <w:rFonts w:asciiTheme="minorHAnsi" w:hAnsiTheme="minorHAnsi" w:cstheme="minorHAnsi"/>
          <w:sz w:val="20"/>
          <w:szCs w:val="20"/>
          <w:lang w:val="nb-NO" w:eastAsia="nb-NO"/>
        </w:rPr>
        <w:t>året</w:t>
      </w:r>
      <w:proofErr w:type="gramEnd"/>
      <w:r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men </w:t>
      </w:r>
      <w:r w:rsidR="00FF519E">
        <w:rPr>
          <w:rFonts w:asciiTheme="minorHAnsi" w:hAnsiTheme="minorHAnsi" w:cstheme="minorHAnsi"/>
          <w:sz w:val="20"/>
          <w:szCs w:val="20"/>
          <w:lang w:val="nb-NO" w:eastAsia="nb-NO"/>
        </w:rPr>
        <w:t>dette varierer med saksmengden</w:t>
      </w:r>
      <w:r>
        <w:rPr>
          <w:rFonts w:asciiTheme="minorHAnsi" w:hAnsiTheme="minorHAnsi" w:cstheme="minorHAnsi"/>
          <w:sz w:val="20"/>
          <w:szCs w:val="20"/>
          <w:lang w:val="nb-NO" w:eastAsia="nb-NO"/>
        </w:rPr>
        <w:t>.</w:t>
      </w:r>
    </w:p>
    <w:p w14:paraId="269298D7" w14:textId="77777777" w:rsidR="00FF519E" w:rsidRPr="002A5449" w:rsidRDefault="00FF519E" w:rsidP="0074728C">
      <w:pPr>
        <w:rPr>
          <w:rFonts w:asciiTheme="minorHAnsi" w:hAnsiTheme="minorHAnsi" w:cstheme="minorHAnsi"/>
          <w:sz w:val="20"/>
          <w:szCs w:val="20"/>
          <w:lang w:val="nb-NO" w:eastAsia="nb-NO"/>
        </w:rPr>
      </w:pPr>
    </w:p>
    <w:p w14:paraId="4BAC3696" w14:textId="09EBB8B7" w:rsidR="00DF2734" w:rsidRPr="00C03165" w:rsidRDefault="00DF2734" w:rsidP="0074728C">
      <w:pPr>
        <w:rPr>
          <w:rFonts w:asciiTheme="minorHAnsi" w:hAnsiTheme="minorHAnsi" w:cstheme="minorHAnsi"/>
          <w:sz w:val="20"/>
          <w:szCs w:val="20"/>
          <w:lang w:val="nb-NO" w:eastAsia="nb-NO"/>
        </w:rPr>
      </w:pPr>
      <w:r w:rsidRPr="00C03165">
        <w:rPr>
          <w:rFonts w:asciiTheme="minorHAnsi" w:hAnsiTheme="minorHAnsi" w:cstheme="minorHAnsi"/>
          <w:sz w:val="20"/>
          <w:szCs w:val="20"/>
          <w:lang w:val="nb-NO" w:eastAsia="nb-NO"/>
        </w:rPr>
        <w:t>AU</w:t>
      </w:r>
      <w:r w:rsidR="00924215" w:rsidRPr="00C03165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er registrert i </w:t>
      </w:r>
      <w:r w:rsidR="00426097">
        <w:rPr>
          <w:rFonts w:asciiTheme="minorHAnsi" w:hAnsiTheme="minorHAnsi" w:cstheme="minorHAnsi"/>
          <w:sz w:val="20"/>
          <w:szCs w:val="20"/>
          <w:lang w:val="nb-NO" w:eastAsia="nb-NO"/>
        </w:rPr>
        <w:t>B</w:t>
      </w:r>
      <w:r w:rsidR="00924215" w:rsidRPr="00C03165">
        <w:rPr>
          <w:rFonts w:asciiTheme="minorHAnsi" w:hAnsiTheme="minorHAnsi" w:cstheme="minorHAnsi"/>
          <w:sz w:val="20"/>
          <w:szCs w:val="20"/>
          <w:lang w:val="nb-NO" w:eastAsia="nb-NO"/>
        </w:rPr>
        <w:t>rønnøysund som styre for «LO-klubbene Aker Solutions»</w:t>
      </w:r>
      <w:r w:rsidR="00A64F9A">
        <w:rPr>
          <w:rFonts w:asciiTheme="minorHAnsi" w:hAnsiTheme="minorHAnsi" w:cstheme="minorHAnsi"/>
          <w:sz w:val="20"/>
          <w:szCs w:val="20"/>
          <w:lang w:val="nb-NO" w:eastAsia="nb-NO"/>
        </w:rPr>
        <w:t>.</w:t>
      </w:r>
      <w:r w:rsidR="0074728C" w:rsidRPr="00C03165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</w:t>
      </w:r>
      <w:hyperlink r:id="rId16" w:history="1">
        <w:r w:rsidR="00DB024D" w:rsidRPr="00C03165">
          <w:rPr>
            <w:rStyle w:val="Hyperlink"/>
            <w:rFonts w:asciiTheme="minorHAnsi" w:hAnsiTheme="minorHAnsi" w:cstheme="minorHAnsi"/>
            <w:sz w:val="20"/>
            <w:szCs w:val="20"/>
            <w:lang w:val="nb-NO" w:eastAsia="nb-NO"/>
          </w:rPr>
          <w:t>https://w2.brreg.no/enhet/sok/detalj.jsp?orgnr=890149022</w:t>
        </w:r>
      </w:hyperlink>
    </w:p>
    <w:p w14:paraId="7314D689" w14:textId="77777777" w:rsidR="00DB024D" w:rsidRPr="00C03165" w:rsidRDefault="00DB024D" w:rsidP="0074728C">
      <w:pPr>
        <w:rPr>
          <w:rFonts w:asciiTheme="minorHAnsi" w:hAnsiTheme="minorHAnsi" w:cstheme="minorHAnsi"/>
          <w:sz w:val="20"/>
          <w:szCs w:val="20"/>
          <w:lang w:val="nb-NO" w:eastAsia="nb-NO"/>
        </w:rPr>
      </w:pPr>
    </w:p>
    <w:p w14:paraId="55B2A83C" w14:textId="77777777" w:rsidR="006807F4" w:rsidRDefault="00023C21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val="nb-NO" w:eastAsia="nb-NO"/>
        </w:rPr>
      </w:pP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Av saker i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nb-NO" w:eastAsia="nb-NO"/>
        </w:rPr>
        <w:t>arbeids</w:t>
      </w: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dutvalget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(A</w:t>
      </w:r>
      <w:r w:rsidR="006807F4">
        <w:rPr>
          <w:rFonts w:asciiTheme="minorHAnsi" w:hAnsiTheme="minorHAnsi" w:cstheme="minorHAnsi"/>
          <w:b/>
          <w:sz w:val="20"/>
          <w:szCs w:val="20"/>
          <w:lang w:val="nb-NO" w:eastAsia="nb-NO"/>
        </w:rPr>
        <w:t>U)</w:t>
      </w: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siste 12 månedene</w:t>
      </w:r>
      <w:r w:rsidR="006807F4">
        <w:rPr>
          <w:rFonts w:asciiTheme="minorHAnsi" w:hAnsiTheme="minorHAnsi" w:cstheme="minorHAnsi"/>
          <w:b/>
          <w:sz w:val="20"/>
          <w:szCs w:val="20"/>
          <w:lang w:val="nb-NO" w:eastAsia="nb-NO"/>
        </w:rPr>
        <w:t>:</w:t>
      </w:r>
    </w:p>
    <w:p w14:paraId="7629C963" w14:textId="0412ACC1" w:rsidR="006807F4" w:rsidRPr="001812F2" w:rsidRDefault="006807F4" w:rsidP="006807F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nb-NO"/>
        </w:rPr>
      </w:pPr>
      <w:r w:rsidRPr="001812F2">
        <w:rPr>
          <w:rFonts w:asciiTheme="minorHAnsi" w:hAnsiTheme="minorHAnsi" w:cstheme="minorHAnsi"/>
          <w:sz w:val="20"/>
          <w:szCs w:val="20"/>
          <w:lang w:val="nb-NO"/>
        </w:rPr>
        <w:t>Program</w:t>
      </w:r>
      <w:r w:rsidR="00D03C6F">
        <w:rPr>
          <w:rFonts w:asciiTheme="minorHAnsi" w:hAnsiTheme="minorHAnsi" w:cstheme="minorHAnsi"/>
          <w:sz w:val="20"/>
          <w:szCs w:val="20"/>
          <w:lang w:val="nb-NO"/>
        </w:rPr>
        <w:t xml:space="preserve"> HK</w:t>
      </w:r>
      <w:r w:rsidRPr="001812F2">
        <w:rPr>
          <w:rFonts w:asciiTheme="minorHAnsi" w:hAnsiTheme="minorHAnsi" w:cstheme="minorHAnsi"/>
          <w:sz w:val="20"/>
          <w:szCs w:val="20"/>
          <w:lang w:val="nb-NO"/>
        </w:rPr>
        <w:t xml:space="preserve">, </w:t>
      </w:r>
      <w:r w:rsidR="00D03C6F">
        <w:rPr>
          <w:rFonts w:asciiTheme="minorHAnsi" w:hAnsiTheme="minorHAnsi" w:cstheme="minorHAnsi"/>
          <w:sz w:val="20"/>
          <w:szCs w:val="20"/>
          <w:lang w:val="nb-NO"/>
        </w:rPr>
        <w:t xml:space="preserve">Regnskap, </w:t>
      </w:r>
      <w:r w:rsidR="00DC065E">
        <w:rPr>
          <w:rFonts w:asciiTheme="minorHAnsi" w:hAnsiTheme="minorHAnsi" w:cstheme="minorHAnsi"/>
          <w:sz w:val="20"/>
          <w:szCs w:val="20"/>
          <w:lang w:val="nb-NO"/>
        </w:rPr>
        <w:t>innmeldte saker</w:t>
      </w:r>
      <w:r w:rsidR="0085448A">
        <w:rPr>
          <w:rFonts w:asciiTheme="minorHAnsi" w:hAnsiTheme="minorHAnsi" w:cstheme="minorHAnsi"/>
          <w:sz w:val="20"/>
          <w:szCs w:val="20"/>
          <w:lang w:val="nb-NO"/>
        </w:rPr>
        <w:t>, sakliste HU</w:t>
      </w:r>
      <w:r w:rsidR="00DC065E">
        <w:rPr>
          <w:rFonts w:asciiTheme="minorHAnsi" w:hAnsiTheme="minorHAnsi" w:cstheme="minorHAnsi"/>
          <w:sz w:val="20"/>
          <w:szCs w:val="20"/>
          <w:lang w:val="nb-NO"/>
        </w:rPr>
        <w:t xml:space="preserve"> </w:t>
      </w:r>
      <w:r w:rsidRPr="001812F2">
        <w:rPr>
          <w:rFonts w:asciiTheme="minorHAnsi" w:hAnsiTheme="minorHAnsi" w:cstheme="minorHAnsi"/>
          <w:sz w:val="20"/>
          <w:szCs w:val="20"/>
          <w:lang w:val="nb-NO"/>
        </w:rPr>
        <w:t>(</w:t>
      </w:r>
      <w:r w:rsidR="00DC065E">
        <w:rPr>
          <w:rFonts w:asciiTheme="minorHAnsi" w:hAnsiTheme="minorHAnsi" w:cstheme="minorHAnsi"/>
          <w:sz w:val="20"/>
          <w:szCs w:val="20"/>
          <w:lang w:val="nb-NO"/>
        </w:rPr>
        <w:t>Jan</w:t>
      </w:r>
      <w:r w:rsidRPr="001812F2">
        <w:rPr>
          <w:rFonts w:asciiTheme="minorHAnsi" w:hAnsiTheme="minorHAnsi" w:cstheme="minorHAnsi"/>
          <w:sz w:val="20"/>
          <w:szCs w:val="20"/>
          <w:lang w:val="nb-NO"/>
        </w:rPr>
        <w:t>uar).</w:t>
      </w:r>
    </w:p>
    <w:p w14:paraId="3C1FD027" w14:textId="0AB7D43E" w:rsidR="006807F4" w:rsidRDefault="00832A13" w:rsidP="006807F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nb-NO"/>
        </w:rPr>
      </w:pPr>
      <w:r>
        <w:rPr>
          <w:rFonts w:asciiTheme="minorHAnsi" w:hAnsiTheme="minorHAnsi" w:cstheme="minorHAnsi"/>
          <w:sz w:val="20"/>
          <w:szCs w:val="20"/>
          <w:lang w:val="nb-NO"/>
        </w:rPr>
        <w:t>Hovedkonferansen, bedriftsdemokrati</w:t>
      </w:r>
      <w:r w:rsidR="00012316">
        <w:rPr>
          <w:rFonts w:asciiTheme="minorHAnsi" w:hAnsiTheme="minorHAnsi" w:cstheme="minorHAnsi"/>
          <w:sz w:val="20"/>
          <w:szCs w:val="20"/>
          <w:lang w:val="nb-NO"/>
        </w:rPr>
        <w:t xml:space="preserve">, </w:t>
      </w:r>
      <w:r w:rsidR="00313BD7">
        <w:rPr>
          <w:rFonts w:asciiTheme="minorHAnsi" w:hAnsiTheme="minorHAnsi" w:cstheme="minorHAnsi"/>
          <w:sz w:val="20"/>
          <w:szCs w:val="20"/>
          <w:lang w:val="nb-NO"/>
        </w:rPr>
        <w:t>Utøya</w:t>
      </w:r>
      <w:r w:rsidR="0085448A">
        <w:rPr>
          <w:rFonts w:asciiTheme="minorHAnsi" w:hAnsiTheme="minorHAnsi" w:cstheme="minorHAnsi"/>
          <w:sz w:val="20"/>
          <w:szCs w:val="20"/>
          <w:lang w:val="nb-NO"/>
        </w:rPr>
        <w:t>, sakliste HU</w:t>
      </w:r>
      <w:r>
        <w:rPr>
          <w:rFonts w:asciiTheme="minorHAnsi" w:hAnsiTheme="minorHAnsi" w:cstheme="minorHAnsi"/>
          <w:sz w:val="20"/>
          <w:szCs w:val="20"/>
          <w:lang w:val="nb-NO"/>
        </w:rPr>
        <w:t xml:space="preserve"> </w:t>
      </w:r>
      <w:r w:rsidR="006807F4" w:rsidRPr="001812F2">
        <w:rPr>
          <w:rFonts w:asciiTheme="minorHAnsi" w:hAnsiTheme="minorHAnsi" w:cstheme="minorHAnsi"/>
          <w:sz w:val="20"/>
          <w:szCs w:val="20"/>
          <w:lang w:val="nb-NO"/>
        </w:rPr>
        <w:t>(</w:t>
      </w:r>
      <w:r w:rsidR="00313BD7">
        <w:rPr>
          <w:rFonts w:asciiTheme="minorHAnsi" w:hAnsiTheme="minorHAnsi" w:cstheme="minorHAnsi"/>
          <w:sz w:val="20"/>
          <w:szCs w:val="20"/>
          <w:lang w:val="nb-NO"/>
        </w:rPr>
        <w:t>April</w:t>
      </w:r>
      <w:r w:rsidR="006807F4" w:rsidRPr="001812F2">
        <w:rPr>
          <w:rFonts w:asciiTheme="minorHAnsi" w:hAnsiTheme="minorHAnsi" w:cstheme="minorHAnsi"/>
          <w:sz w:val="20"/>
          <w:szCs w:val="20"/>
          <w:lang w:val="nb-NO"/>
        </w:rPr>
        <w:t>).</w:t>
      </w:r>
    </w:p>
    <w:p w14:paraId="021C1CBF" w14:textId="04DDA53A" w:rsidR="0085448A" w:rsidRDefault="00675839" w:rsidP="006807F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nb-NO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nb-NO"/>
        </w:rPr>
        <w:t>Defence</w:t>
      </w:r>
      <w:proofErr w:type="spellEnd"/>
      <w:r>
        <w:rPr>
          <w:rFonts w:asciiTheme="minorHAnsi" w:hAnsiTheme="minorHAnsi" w:cstheme="minorHAnsi"/>
          <w:sz w:val="20"/>
          <w:szCs w:val="20"/>
          <w:lang w:val="nb-NO"/>
        </w:rPr>
        <w:t>, strategigruppemøte, sakliste HU (August)</w:t>
      </w:r>
    </w:p>
    <w:p w14:paraId="22C01EDB" w14:textId="3FE1603C" w:rsidR="00F51430" w:rsidRPr="001812F2" w:rsidRDefault="00F51430" w:rsidP="006807F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nb-NO"/>
        </w:rPr>
      </w:pPr>
      <w:r>
        <w:rPr>
          <w:rFonts w:asciiTheme="minorHAnsi" w:hAnsiTheme="minorHAnsi" w:cstheme="minorHAnsi"/>
          <w:sz w:val="20"/>
          <w:szCs w:val="20"/>
          <w:lang w:val="nb-NO"/>
        </w:rPr>
        <w:t xml:space="preserve">Datoer for diverse konferanser, synkronisere program, </w:t>
      </w:r>
      <w:proofErr w:type="gramStart"/>
      <w:r w:rsidR="00C22018">
        <w:rPr>
          <w:rFonts w:asciiTheme="minorHAnsi" w:hAnsiTheme="minorHAnsi" w:cstheme="minorHAnsi"/>
          <w:sz w:val="20"/>
          <w:szCs w:val="20"/>
          <w:lang w:val="nb-NO"/>
        </w:rPr>
        <w:t>strategi</w:t>
      </w:r>
      <w:r w:rsidR="00EA1B79">
        <w:rPr>
          <w:rFonts w:asciiTheme="minorHAnsi" w:hAnsiTheme="minorHAnsi" w:cstheme="minorHAnsi"/>
          <w:sz w:val="20"/>
          <w:szCs w:val="20"/>
          <w:lang w:val="nb-NO"/>
        </w:rPr>
        <w:t>,</w:t>
      </w:r>
      <w:proofErr w:type="gramEnd"/>
      <w:r w:rsidR="00C22018">
        <w:rPr>
          <w:rFonts w:asciiTheme="minorHAnsi" w:hAnsiTheme="minorHAnsi" w:cstheme="minorHAnsi"/>
          <w:sz w:val="20"/>
          <w:szCs w:val="20"/>
          <w:lang w:val="nb-NO"/>
        </w:rPr>
        <w:t xml:space="preserve"> </w:t>
      </w:r>
      <w:r w:rsidR="00EA1B79">
        <w:rPr>
          <w:rFonts w:asciiTheme="minorHAnsi" w:hAnsiTheme="minorHAnsi" w:cstheme="minorHAnsi"/>
          <w:sz w:val="20"/>
          <w:szCs w:val="20"/>
          <w:lang w:val="nb-NO"/>
        </w:rPr>
        <w:t>finans (Desember)</w:t>
      </w:r>
    </w:p>
    <w:p w14:paraId="5DE961D5" w14:textId="77777777" w:rsidR="00EA1B79" w:rsidRDefault="00EA1B79" w:rsidP="006807F4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nb-NO" w:eastAsia="nb-NO"/>
        </w:rPr>
      </w:pPr>
    </w:p>
    <w:p w14:paraId="29BB12C5" w14:textId="77777777" w:rsidR="00B61D31" w:rsidRDefault="00EA1B79" w:rsidP="00B61D31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nb-NO" w:eastAsia="nb-NO"/>
        </w:rPr>
      </w:pPr>
      <w:r>
        <w:rPr>
          <w:rFonts w:asciiTheme="minorHAnsi" w:hAnsiTheme="minorHAnsi" w:cstheme="minorHAnsi"/>
          <w:sz w:val="20"/>
          <w:szCs w:val="20"/>
          <w:lang w:val="nb-NO" w:eastAsia="nb-NO"/>
        </w:rPr>
        <w:t xml:space="preserve">Videre så er det </w:t>
      </w:r>
      <w:r w:rsidR="006557D4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jevnlig </w:t>
      </w:r>
      <w:r>
        <w:rPr>
          <w:rFonts w:asciiTheme="minorHAnsi" w:hAnsiTheme="minorHAnsi" w:cstheme="minorHAnsi"/>
          <w:sz w:val="20"/>
          <w:szCs w:val="20"/>
          <w:lang w:val="nb-NO" w:eastAsia="nb-NO"/>
        </w:rPr>
        <w:t xml:space="preserve">dialog mellom AU medlemmene </w:t>
      </w:r>
      <w:r w:rsidR="006557D4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samt mellom KTV og NKTV </w:t>
      </w:r>
      <w:r>
        <w:rPr>
          <w:rFonts w:asciiTheme="minorHAnsi" w:hAnsiTheme="minorHAnsi" w:cstheme="minorHAnsi"/>
          <w:sz w:val="20"/>
          <w:szCs w:val="20"/>
          <w:lang w:val="nb-NO" w:eastAsia="nb-NO"/>
        </w:rPr>
        <w:t xml:space="preserve">på teams og </w:t>
      </w:r>
      <w:proofErr w:type="gramStart"/>
      <w:r>
        <w:rPr>
          <w:rFonts w:asciiTheme="minorHAnsi" w:hAnsiTheme="minorHAnsi" w:cstheme="minorHAnsi"/>
          <w:sz w:val="20"/>
          <w:szCs w:val="20"/>
          <w:lang w:val="nb-NO" w:eastAsia="nb-NO"/>
        </w:rPr>
        <w:t>mail</w:t>
      </w:r>
      <w:proofErr w:type="gramEnd"/>
      <w:r w:rsidR="006557D4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om </w:t>
      </w:r>
      <w:r w:rsidR="00E9410B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løpende </w:t>
      </w:r>
      <w:r w:rsidR="006557D4">
        <w:rPr>
          <w:rFonts w:asciiTheme="minorHAnsi" w:hAnsiTheme="minorHAnsi" w:cstheme="minorHAnsi"/>
          <w:sz w:val="20"/>
          <w:szCs w:val="20"/>
          <w:lang w:val="nb-NO" w:eastAsia="nb-NO"/>
        </w:rPr>
        <w:t>saker av felles interesse</w:t>
      </w:r>
      <w:r w:rsidR="00E9410B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eller om noe akutt oppstår</w:t>
      </w:r>
      <w:r w:rsidR="006557D4">
        <w:rPr>
          <w:rFonts w:asciiTheme="minorHAnsi" w:hAnsiTheme="minorHAnsi" w:cstheme="minorHAnsi"/>
          <w:sz w:val="20"/>
          <w:szCs w:val="20"/>
          <w:lang w:val="nb-NO" w:eastAsia="nb-NO"/>
        </w:rPr>
        <w:t>.</w:t>
      </w:r>
      <w:r w:rsidR="00B61D31" w:rsidRPr="00B61D31">
        <w:rPr>
          <w:rFonts w:asciiTheme="minorHAnsi" w:hAnsiTheme="minorHAnsi" w:cstheme="minorHAnsi"/>
          <w:b/>
          <w:bCs/>
          <w:sz w:val="22"/>
          <w:szCs w:val="22"/>
          <w:lang w:val="nb-NO" w:eastAsia="nb-NO"/>
        </w:rPr>
        <w:t xml:space="preserve"> </w:t>
      </w:r>
    </w:p>
    <w:p w14:paraId="0E8A31B4" w14:textId="77777777" w:rsidR="00B61D31" w:rsidRDefault="00B61D31" w:rsidP="00B61D31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nb-NO" w:eastAsia="nb-NO"/>
        </w:rPr>
      </w:pPr>
    </w:p>
    <w:p w14:paraId="543FDBC9" w14:textId="77777777" w:rsidR="00FD0EE8" w:rsidRDefault="00FD0EE8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nb-NO" w:eastAsia="nb-NO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nb-NO" w:eastAsia="nb-NO"/>
        </w:rPr>
        <w:br w:type="page"/>
      </w:r>
    </w:p>
    <w:p w14:paraId="1566C82C" w14:textId="7B9668D0" w:rsidR="00B61D31" w:rsidRPr="00953253" w:rsidRDefault="00B61D31" w:rsidP="00B61D31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nb-NO" w:eastAsia="nb-NO"/>
        </w:rPr>
      </w:pPr>
      <w:r w:rsidRPr="00953253">
        <w:rPr>
          <w:rFonts w:asciiTheme="minorHAnsi" w:hAnsiTheme="minorHAnsi" w:cstheme="minorHAnsi"/>
          <w:b/>
          <w:bCs/>
          <w:sz w:val="22"/>
          <w:szCs w:val="22"/>
          <w:lang w:val="nb-NO" w:eastAsia="nb-NO"/>
        </w:rPr>
        <w:lastRenderedPageBreak/>
        <w:t xml:space="preserve">Hovedutvalget (HU) er det høyeste organet i perioden mellom </w:t>
      </w:r>
      <w:proofErr w:type="spellStart"/>
      <w:r w:rsidRPr="00953253">
        <w:rPr>
          <w:rFonts w:asciiTheme="minorHAnsi" w:hAnsiTheme="minorHAnsi" w:cstheme="minorHAnsi"/>
          <w:b/>
          <w:bCs/>
          <w:sz w:val="22"/>
          <w:szCs w:val="22"/>
          <w:lang w:val="nb-NO" w:eastAsia="nb-NO"/>
        </w:rPr>
        <w:t>hovedkonferansene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nb-NO" w:eastAsia="nb-NO"/>
        </w:rPr>
        <w:t>.</w:t>
      </w:r>
    </w:p>
    <w:p w14:paraId="231A0957" w14:textId="77777777" w:rsidR="00B61D31" w:rsidRPr="00C03165" w:rsidRDefault="00B61D31" w:rsidP="00B61D31">
      <w:pPr>
        <w:rPr>
          <w:rStyle w:val="Hyperlink"/>
          <w:rFonts w:asciiTheme="minorHAnsi" w:hAnsiTheme="minorHAnsi" w:cstheme="minorHAnsi"/>
          <w:sz w:val="20"/>
          <w:szCs w:val="20"/>
          <w:lang w:eastAsia="nb-NO"/>
        </w:rPr>
      </w:pPr>
      <w:r w:rsidRPr="00C03165">
        <w:rPr>
          <w:rFonts w:asciiTheme="minorHAnsi" w:hAnsiTheme="minorHAnsi" w:cstheme="minorHAnsi"/>
          <w:sz w:val="20"/>
          <w:szCs w:val="20"/>
          <w:lang w:eastAsia="nb-NO"/>
        </w:rPr>
        <w:t xml:space="preserve">Ref vedtektene. </w:t>
      </w:r>
      <w:hyperlink r:id="rId17" w:history="1">
        <w:r w:rsidRPr="00C03165">
          <w:rPr>
            <w:rStyle w:val="Hyperlink"/>
            <w:rFonts w:asciiTheme="minorHAnsi" w:hAnsiTheme="minorHAnsi" w:cstheme="minorHAnsi"/>
            <w:sz w:val="20"/>
            <w:szCs w:val="20"/>
            <w:lang w:eastAsia="nb-NO"/>
          </w:rPr>
          <w:t>https://www.loias.no/vedtekter-konserfaglig-samarbeid/</w:t>
        </w:r>
      </w:hyperlink>
    </w:p>
    <w:p w14:paraId="38E521C7" w14:textId="77777777" w:rsidR="00B61D31" w:rsidRPr="00C03165" w:rsidRDefault="00B61D31" w:rsidP="00B61D31">
      <w:pPr>
        <w:rPr>
          <w:rFonts w:asciiTheme="minorHAnsi" w:hAnsiTheme="minorHAnsi" w:cstheme="minorHAnsi"/>
          <w:sz w:val="20"/>
          <w:szCs w:val="20"/>
          <w:lang w:val="nb-NO" w:eastAsia="nb-NO"/>
        </w:rPr>
      </w:pPr>
      <w:r w:rsidRPr="00C03165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HU er satt sammen av LO sine fagforeningsledere på lokasjoner med flere enn 50 medlemmer. </w:t>
      </w:r>
    </w:p>
    <w:p w14:paraId="396C868D" w14:textId="131C93FC" w:rsidR="00490113" w:rsidRDefault="00B61D31" w:rsidP="00FF519E">
      <w:pPr>
        <w:rPr>
          <w:rFonts w:asciiTheme="minorHAnsi" w:hAnsiTheme="minorHAnsi" w:cstheme="minorHAnsi"/>
          <w:sz w:val="20"/>
          <w:szCs w:val="20"/>
          <w:lang w:val="nb-NO" w:eastAsia="nb-NO"/>
        </w:rPr>
      </w:pPr>
      <w:r w:rsidRPr="00C03165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Det er normalt ca. 6 møter i året. </w:t>
      </w:r>
    </w:p>
    <w:p w14:paraId="41A176BD" w14:textId="77777777" w:rsidR="00FF519E" w:rsidRPr="00023C21" w:rsidRDefault="00FF519E" w:rsidP="00FF519E">
      <w:pPr>
        <w:rPr>
          <w:rFonts w:asciiTheme="minorHAnsi" w:hAnsiTheme="minorHAnsi" w:cstheme="minorHAnsi"/>
          <w:sz w:val="20"/>
          <w:szCs w:val="20"/>
          <w:lang w:val="nb-NO" w:eastAsia="nb-NO"/>
        </w:rPr>
      </w:pPr>
    </w:p>
    <w:p w14:paraId="7087C3BF" w14:textId="77777777" w:rsidR="00DE387C" w:rsidRDefault="00204E29" w:rsidP="0074728C">
      <w:pPr>
        <w:rPr>
          <w:rFonts w:asciiTheme="minorHAnsi" w:hAnsiTheme="minorHAnsi" w:cstheme="minorHAnsi"/>
          <w:sz w:val="20"/>
          <w:szCs w:val="20"/>
          <w:lang w:eastAsia="nb-NO"/>
        </w:rPr>
      </w:pPr>
      <w:r w:rsidRPr="007320E4">
        <w:rPr>
          <w:rFonts w:asciiTheme="minorHAnsi" w:hAnsiTheme="minorHAnsi" w:cstheme="minorHAnsi"/>
          <w:sz w:val="20"/>
          <w:szCs w:val="20"/>
          <w:lang w:eastAsia="nb-NO"/>
        </w:rPr>
        <w:t xml:space="preserve">Samarbeidet i </w:t>
      </w:r>
      <w:r w:rsidR="007320E4" w:rsidRPr="007320E4">
        <w:rPr>
          <w:rFonts w:asciiTheme="minorHAnsi" w:hAnsiTheme="minorHAnsi" w:cstheme="minorHAnsi"/>
          <w:sz w:val="20"/>
          <w:szCs w:val="20"/>
          <w:lang w:eastAsia="nb-NO"/>
        </w:rPr>
        <w:t xml:space="preserve">HU og </w:t>
      </w:r>
      <w:r w:rsidR="00FF519E">
        <w:rPr>
          <w:rFonts w:asciiTheme="minorHAnsi" w:hAnsiTheme="minorHAnsi" w:cstheme="minorHAnsi"/>
          <w:sz w:val="20"/>
          <w:szCs w:val="20"/>
          <w:lang w:eastAsia="nb-NO"/>
        </w:rPr>
        <w:t xml:space="preserve">mellom </w:t>
      </w:r>
      <w:r w:rsidR="007320E4" w:rsidRPr="007320E4">
        <w:rPr>
          <w:rFonts w:asciiTheme="minorHAnsi" w:hAnsiTheme="minorHAnsi" w:cstheme="minorHAnsi"/>
          <w:sz w:val="20"/>
          <w:szCs w:val="20"/>
          <w:lang w:eastAsia="nb-NO"/>
        </w:rPr>
        <w:t>AU</w:t>
      </w:r>
      <w:r w:rsidR="00FF519E">
        <w:rPr>
          <w:rFonts w:asciiTheme="minorHAnsi" w:hAnsiTheme="minorHAnsi" w:cstheme="minorHAnsi"/>
          <w:sz w:val="20"/>
          <w:szCs w:val="20"/>
          <w:lang w:eastAsia="nb-NO"/>
        </w:rPr>
        <w:t xml:space="preserve"> og HU</w:t>
      </w:r>
      <w:r w:rsidRPr="007320E4">
        <w:rPr>
          <w:rFonts w:asciiTheme="minorHAnsi" w:hAnsiTheme="minorHAnsi" w:cstheme="minorHAnsi"/>
          <w:sz w:val="20"/>
          <w:szCs w:val="20"/>
          <w:lang w:eastAsia="nb-NO"/>
        </w:rPr>
        <w:t xml:space="preserve"> er godt.</w:t>
      </w:r>
      <w:r w:rsidR="009227FE" w:rsidRPr="007320E4">
        <w:rPr>
          <w:rFonts w:asciiTheme="minorHAnsi" w:hAnsiTheme="minorHAnsi" w:cstheme="minorHAnsi"/>
          <w:sz w:val="20"/>
          <w:szCs w:val="20"/>
          <w:lang w:eastAsia="nb-NO"/>
        </w:rPr>
        <w:t xml:space="preserve"> </w:t>
      </w:r>
      <w:r w:rsidR="00FF519E">
        <w:rPr>
          <w:rFonts w:asciiTheme="minorHAnsi" w:hAnsiTheme="minorHAnsi" w:cstheme="minorHAnsi"/>
          <w:sz w:val="20"/>
          <w:szCs w:val="20"/>
          <w:lang w:eastAsia="nb-NO"/>
        </w:rPr>
        <w:br/>
      </w:r>
    </w:p>
    <w:p w14:paraId="275F83E1" w14:textId="3B4210B5" w:rsidR="0074728C" w:rsidRPr="00C03165" w:rsidRDefault="0074728C" w:rsidP="0074728C">
      <w:pPr>
        <w:rPr>
          <w:rFonts w:asciiTheme="minorHAnsi" w:hAnsiTheme="minorHAnsi" w:cstheme="minorHAnsi"/>
          <w:sz w:val="20"/>
          <w:szCs w:val="20"/>
          <w:lang w:val="nb-NO" w:eastAsia="nb-NO"/>
        </w:rPr>
      </w:pPr>
      <w:r w:rsidRPr="00C03165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Det </w:t>
      </w:r>
      <w:r w:rsidR="002203E5" w:rsidRPr="00C03165">
        <w:rPr>
          <w:rFonts w:asciiTheme="minorHAnsi" w:hAnsiTheme="minorHAnsi" w:cstheme="minorHAnsi"/>
          <w:sz w:val="20"/>
          <w:szCs w:val="20"/>
          <w:lang w:val="nb-NO" w:eastAsia="nb-NO"/>
        </w:rPr>
        <w:t>skrives</w:t>
      </w:r>
      <w:r w:rsidRPr="00C03165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referat fr</w:t>
      </w:r>
      <w:r w:rsidR="002203E5" w:rsidRPr="00C03165">
        <w:rPr>
          <w:rFonts w:asciiTheme="minorHAnsi" w:hAnsiTheme="minorHAnsi" w:cstheme="minorHAnsi"/>
          <w:sz w:val="20"/>
          <w:szCs w:val="20"/>
          <w:lang w:val="nb-NO" w:eastAsia="nb-NO"/>
        </w:rPr>
        <w:t>a</w:t>
      </w:r>
      <w:r w:rsidRPr="00C03165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møte</w:t>
      </w:r>
      <w:r w:rsidR="007D450C" w:rsidRPr="00C03165">
        <w:rPr>
          <w:rFonts w:asciiTheme="minorHAnsi" w:hAnsiTheme="minorHAnsi" w:cstheme="minorHAnsi"/>
          <w:sz w:val="20"/>
          <w:szCs w:val="20"/>
          <w:lang w:val="nb-NO" w:eastAsia="nb-NO"/>
        </w:rPr>
        <w:t>ne</w:t>
      </w:r>
      <w:r w:rsidR="007320E4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. </w:t>
      </w:r>
      <w:r w:rsidR="00924215" w:rsidRPr="00C03165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Disse arkiveres i </w:t>
      </w:r>
      <w:hyperlink r:id="rId18" w:history="1">
        <w:proofErr w:type="spellStart"/>
        <w:r w:rsidR="00924215" w:rsidRPr="00C03165">
          <w:rPr>
            <w:rStyle w:val="Hyperlink"/>
            <w:rFonts w:asciiTheme="minorHAnsi" w:hAnsiTheme="minorHAnsi" w:cstheme="minorHAnsi"/>
            <w:sz w:val="20"/>
            <w:szCs w:val="20"/>
            <w:lang w:val="nb-NO" w:eastAsia="nb-NO"/>
          </w:rPr>
          <w:t>sharepoint</w:t>
        </w:r>
        <w:proofErr w:type="spellEnd"/>
      </w:hyperlink>
      <w:r w:rsidR="00924215" w:rsidRPr="00C03165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</w:t>
      </w:r>
      <w:r w:rsidR="009676F5" w:rsidRPr="00C03165">
        <w:rPr>
          <w:rFonts w:asciiTheme="minorHAnsi" w:hAnsiTheme="minorHAnsi" w:cstheme="minorHAnsi"/>
          <w:sz w:val="20"/>
          <w:szCs w:val="20"/>
          <w:lang w:val="nb-NO" w:eastAsia="nb-NO"/>
        </w:rPr>
        <w:t>med tilgang for deltakerne.</w:t>
      </w:r>
    </w:p>
    <w:p w14:paraId="07BC1A2F" w14:textId="77777777" w:rsidR="0074728C" w:rsidRPr="00C03165" w:rsidRDefault="0074728C" w:rsidP="00270EB3">
      <w:pPr>
        <w:rPr>
          <w:rFonts w:asciiTheme="minorHAnsi" w:hAnsiTheme="minorHAnsi" w:cstheme="minorHAnsi"/>
          <w:b/>
          <w:sz w:val="20"/>
          <w:szCs w:val="20"/>
          <w:lang w:val="nb-NO" w:eastAsia="nb-NO"/>
        </w:rPr>
      </w:pPr>
    </w:p>
    <w:p w14:paraId="1D073630" w14:textId="77924966" w:rsidR="0097295A" w:rsidRPr="00C03165" w:rsidRDefault="009E5444" w:rsidP="0097295A">
      <w:pPr>
        <w:rPr>
          <w:rFonts w:asciiTheme="minorHAnsi" w:hAnsiTheme="minorHAnsi" w:cstheme="minorHAnsi"/>
          <w:b/>
          <w:sz w:val="20"/>
          <w:szCs w:val="20"/>
          <w:lang w:val="nb-NO" w:eastAsia="nb-NO"/>
        </w:rPr>
      </w:pP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H</w:t>
      </w:r>
      <w:r w:rsidR="003E5E5A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U</w:t>
      </w: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</w:t>
      </w:r>
      <w:r w:rsidR="0011338F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og </w:t>
      </w:r>
      <w:r w:rsidR="003E5E5A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AU</w:t>
      </w:r>
      <w:r w:rsidR="0011338F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</w:t>
      </w:r>
      <w:r w:rsidR="0097295A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har </w:t>
      </w:r>
      <w:r w:rsidR="00EC25F8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etter sist </w:t>
      </w:r>
      <w:proofErr w:type="spellStart"/>
      <w:r w:rsidR="00EC25F8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hovedkonferanse</w:t>
      </w:r>
      <w:proofErr w:type="spellEnd"/>
      <w:r w:rsidR="00EC25F8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</w:t>
      </w:r>
      <w:r w:rsidR="00DD5FE7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hatt </w:t>
      </w:r>
      <w:r w:rsidR="00712771">
        <w:rPr>
          <w:rFonts w:asciiTheme="minorHAnsi" w:hAnsiTheme="minorHAnsi" w:cstheme="minorHAnsi"/>
          <w:b/>
          <w:sz w:val="20"/>
          <w:szCs w:val="20"/>
          <w:lang w:val="nb-NO" w:eastAsia="nb-NO"/>
        </w:rPr>
        <w:t>disse</w:t>
      </w:r>
      <w:r w:rsidR="003E5E5A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</w:t>
      </w:r>
      <w:r w:rsidR="00C674E7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12 </w:t>
      </w:r>
      <w:r w:rsidR="00DD5FE7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møte</w:t>
      </w:r>
      <w:r w:rsidR="00712771">
        <w:rPr>
          <w:rFonts w:asciiTheme="minorHAnsi" w:hAnsiTheme="minorHAnsi" w:cstheme="minorHAnsi"/>
          <w:b/>
          <w:sz w:val="20"/>
          <w:szCs w:val="20"/>
          <w:lang w:val="nb-NO" w:eastAsia="nb-NO"/>
        </w:rPr>
        <w:t>ne</w:t>
      </w:r>
      <w:r w:rsidR="0097295A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: </w:t>
      </w:r>
    </w:p>
    <w:p w14:paraId="38B68D08" w14:textId="77777777" w:rsidR="00270EB3" w:rsidRPr="00C674E7" w:rsidRDefault="00270EB3" w:rsidP="00270EB3">
      <w:pPr>
        <w:ind w:left="720"/>
        <w:rPr>
          <w:rFonts w:asciiTheme="minorHAnsi" w:hAnsiTheme="minorHAnsi" w:cstheme="minorHAnsi"/>
          <w:sz w:val="20"/>
          <w:szCs w:val="20"/>
          <w:lang w:val="nb-NO" w:eastAsia="nb-NO"/>
        </w:rPr>
      </w:pPr>
    </w:p>
    <w:p w14:paraId="77052DB5" w14:textId="77777777" w:rsidR="003C4337" w:rsidRPr="00C674E7" w:rsidRDefault="003C4337" w:rsidP="003C4337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AU 22.01.2024, Teams</w:t>
      </w:r>
    </w:p>
    <w:p w14:paraId="1CB7803A" w14:textId="77777777" w:rsidR="003C4337" w:rsidRPr="00C674E7" w:rsidRDefault="003C4337" w:rsidP="003C4337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 xml:space="preserve">HU 14.02.2024, Fornebu </w:t>
      </w:r>
    </w:p>
    <w:p w14:paraId="46BEF422" w14:textId="1E79E01C" w:rsidR="003C4337" w:rsidRPr="00C674E7" w:rsidRDefault="003C4337" w:rsidP="003C4337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 xml:space="preserve">AU </w:t>
      </w:r>
      <w:r w:rsidR="007765BC"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12.04.2024, Teams</w:t>
      </w:r>
    </w:p>
    <w:p w14:paraId="26A885A2" w14:textId="77777777" w:rsidR="003C4337" w:rsidRPr="00C674E7" w:rsidRDefault="003C4337" w:rsidP="003C4337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HU 05.03.2024, Teams</w:t>
      </w:r>
    </w:p>
    <w:p w14:paraId="77DA3C82" w14:textId="79608D8E" w:rsidR="003C4337" w:rsidRPr="00C674E7" w:rsidRDefault="003C4337" w:rsidP="003C4337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 xml:space="preserve">AU </w:t>
      </w:r>
      <w:r w:rsidR="00A53464"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12.04.2024, Teams</w:t>
      </w:r>
    </w:p>
    <w:p w14:paraId="0A5035C0" w14:textId="77777777" w:rsidR="003C4337" w:rsidRPr="00C674E7" w:rsidRDefault="003C4337" w:rsidP="003C4337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HU 19.04.2024, Teams</w:t>
      </w:r>
    </w:p>
    <w:p w14:paraId="422AB73B" w14:textId="6D7A8D32" w:rsidR="003C4337" w:rsidRPr="00C674E7" w:rsidRDefault="003C4337" w:rsidP="003C4337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 xml:space="preserve">HU 13. – 14. </w:t>
      </w:r>
      <w:r w:rsidR="00440912"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Juni</w:t>
      </w: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, Stord</w:t>
      </w:r>
      <w:r w:rsidR="00440912"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/</w:t>
      </w:r>
      <w:proofErr w:type="spellStart"/>
      <w:r w:rsidR="00440912"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Tittel</w:t>
      </w:r>
      <w:r w:rsidR="00615CE6"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nes</w:t>
      </w:r>
      <w:proofErr w:type="spellEnd"/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 xml:space="preserve"> </w:t>
      </w:r>
    </w:p>
    <w:p w14:paraId="7BC419E9" w14:textId="7B000CF7" w:rsidR="003C4337" w:rsidRPr="00C674E7" w:rsidRDefault="003C4337" w:rsidP="003C4337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AU 1</w:t>
      </w:r>
      <w:r w:rsidR="00390E94"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3</w:t>
      </w: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.08.2024, Teams</w:t>
      </w:r>
    </w:p>
    <w:p w14:paraId="2D230ACA" w14:textId="77777777" w:rsidR="003C4337" w:rsidRPr="00C674E7" w:rsidRDefault="003C4337" w:rsidP="003C4337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>HU 21.08.2024, Fornebu</w:t>
      </w:r>
    </w:p>
    <w:p w14:paraId="2144E72A" w14:textId="77777777" w:rsidR="003C4337" w:rsidRPr="00C674E7" w:rsidRDefault="003C4337" w:rsidP="003C4337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00000" w:themeColor="text1"/>
          <w:sz w:val="20"/>
          <w:szCs w:val="20"/>
          <w:lang w:val="nb-NO"/>
        </w:rPr>
        <w:t>HU 22.10.2024, Teams</w:t>
      </w:r>
    </w:p>
    <w:p w14:paraId="05C5851B" w14:textId="6CDB87DA" w:rsidR="00126312" w:rsidRPr="00C674E7" w:rsidRDefault="003C4337" w:rsidP="00E42312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00000" w:themeColor="text1"/>
          <w:sz w:val="20"/>
          <w:szCs w:val="20"/>
          <w:lang w:val="nb-NO"/>
        </w:rPr>
        <w:t>AU 02.12.2024, Teams</w:t>
      </w:r>
    </w:p>
    <w:p w14:paraId="1EF25EB7" w14:textId="656C45FA" w:rsidR="00126312" w:rsidRPr="00C674E7" w:rsidRDefault="003C4337" w:rsidP="00E42312">
      <w:pPr>
        <w:numPr>
          <w:ilvl w:val="3"/>
          <w:numId w:val="14"/>
        </w:numPr>
        <w:spacing w:after="200" w:line="276" w:lineRule="auto"/>
        <w:contextualSpacing/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</w:pPr>
      <w:r w:rsidRPr="00C674E7">
        <w:rPr>
          <w:rFonts w:asciiTheme="minorHAnsi" w:hAnsiTheme="minorHAnsi" w:cstheme="minorHAnsi"/>
          <w:color w:val="000000" w:themeColor="text1"/>
          <w:sz w:val="20"/>
          <w:szCs w:val="20"/>
          <w:lang w:val="nb-NO"/>
        </w:rPr>
        <w:t>HU 10.12</w:t>
      </w:r>
      <w:r w:rsidRPr="00C674E7">
        <w:rPr>
          <w:rFonts w:asciiTheme="minorHAnsi" w:hAnsiTheme="minorHAnsi" w:cstheme="minorHAnsi"/>
          <w:color w:val="03070C" w:themeColor="text2" w:themeShade="1A"/>
          <w:sz w:val="20"/>
          <w:szCs w:val="20"/>
          <w:lang w:val="nb-NO"/>
        </w:rPr>
        <w:t xml:space="preserve">.2024, Fornebu </w:t>
      </w:r>
    </w:p>
    <w:p w14:paraId="0118A5DA" w14:textId="77777777" w:rsidR="00126312" w:rsidRDefault="00126312" w:rsidP="003C4337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val="nb-NO" w:eastAsia="nb-NO"/>
        </w:rPr>
      </w:pPr>
    </w:p>
    <w:p w14:paraId="200BD405" w14:textId="7A192F0F" w:rsidR="00264A18" w:rsidRPr="00C03165" w:rsidRDefault="00264A18" w:rsidP="003C4337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val="nb-NO" w:eastAsia="nb-NO"/>
        </w:rPr>
      </w:pP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Av saker i hov</w:t>
      </w:r>
      <w:r w:rsidR="00707924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e</w:t>
      </w: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dutval</w:t>
      </w:r>
      <w:r w:rsidR="00707924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g</w:t>
      </w: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et </w:t>
      </w:r>
      <w:r w:rsidR="003B76AF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siste 12 månedene </w:t>
      </w:r>
      <w:r w:rsidR="00707924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utenom</w:t>
      </w: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faste punkt som </w:t>
      </w:r>
      <w:r w:rsidR="00430DEC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«</w:t>
      </w: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konserntillitsval</w:t>
      </w:r>
      <w:r w:rsidR="006A56A8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gt</w:t>
      </w:r>
      <w:r w:rsidR="00430DEC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 har ordet»</w:t>
      </w: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, </w:t>
      </w:r>
      <w:r w:rsidR="003B76AF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godkjenning av referat og sakliste, </w:t>
      </w:r>
      <w:r w:rsidR="004E555C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runden rundt bordet </w:t>
      </w:r>
      <w:proofErr w:type="spellStart"/>
      <w:r w:rsidR="004E555C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etc</w:t>
      </w:r>
      <w:proofErr w:type="spellEnd"/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, kan ne</w:t>
      </w:r>
      <w:r w:rsidR="004E555C"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>vnes</w:t>
      </w:r>
      <w:r w:rsidRPr="00C03165">
        <w:rPr>
          <w:rFonts w:asciiTheme="minorHAnsi" w:hAnsiTheme="minorHAnsi" w:cstheme="minorHAnsi"/>
          <w:b/>
          <w:sz w:val="20"/>
          <w:szCs w:val="20"/>
          <w:lang w:val="nb-NO" w:eastAsia="nb-NO"/>
        </w:rPr>
        <w:t xml:space="preserve">: </w:t>
      </w:r>
    </w:p>
    <w:p w14:paraId="6F977770" w14:textId="75DE4513" w:rsidR="002B23FA" w:rsidRPr="001812F2" w:rsidRDefault="006C313C" w:rsidP="002B23F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nb-NO"/>
        </w:rPr>
      </w:pPr>
      <w:r w:rsidRPr="001812F2">
        <w:rPr>
          <w:rFonts w:asciiTheme="minorHAnsi" w:hAnsiTheme="minorHAnsi" w:cstheme="minorHAnsi"/>
          <w:sz w:val="20"/>
          <w:szCs w:val="20"/>
          <w:lang w:val="nb-NO"/>
        </w:rPr>
        <w:t xml:space="preserve">Program, forslag og bevilgninger på </w:t>
      </w:r>
      <w:proofErr w:type="spellStart"/>
      <w:r w:rsidRPr="001812F2">
        <w:rPr>
          <w:rFonts w:asciiTheme="minorHAnsi" w:hAnsiTheme="minorHAnsi" w:cstheme="minorHAnsi"/>
          <w:sz w:val="20"/>
          <w:szCs w:val="20"/>
          <w:lang w:val="nb-NO"/>
        </w:rPr>
        <w:t>hovedkonferansen</w:t>
      </w:r>
      <w:proofErr w:type="spellEnd"/>
      <w:r w:rsidR="00F21BC1" w:rsidRPr="001812F2">
        <w:rPr>
          <w:rFonts w:asciiTheme="minorHAnsi" w:hAnsiTheme="minorHAnsi" w:cstheme="minorHAnsi"/>
          <w:sz w:val="20"/>
          <w:szCs w:val="20"/>
          <w:lang w:val="nb-NO"/>
        </w:rPr>
        <w:t xml:space="preserve"> (</w:t>
      </w:r>
      <w:r w:rsidR="00E601DF" w:rsidRPr="001812F2">
        <w:rPr>
          <w:rFonts w:asciiTheme="minorHAnsi" w:hAnsiTheme="minorHAnsi" w:cstheme="minorHAnsi"/>
          <w:sz w:val="20"/>
          <w:szCs w:val="20"/>
          <w:lang w:val="nb-NO"/>
        </w:rPr>
        <w:t>Februa</w:t>
      </w:r>
      <w:r w:rsidRPr="001812F2">
        <w:rPr>
          <w:rFonts w:asciiTheme="minorHAnsi" w:hAnsiTheme="minorHAnsi" w:cstheme="minorHAnsi"/>
          <w:sz w:val="20"/>
          <w:szCs w:val="20"/>
          <w:lang w:val="nb-NO"/>
        </w:rPr>
        <w:t>r</w:t>
      </w:r>
      <w:r w:rsidR="00F21BC1" w:rsidRPr="001812F2">
        <w:rPr>
          <w:rFonts w:asciiTheme="minorHAnsi" w:hAnsiTheme="minorHAnsi" w:cstheme="minorHAnsi"/>
          <w:sz w:val="20"/>
          <w:szCs w:val="20"/>
          <w:lang w:val="nb-NO"/>
        </w:rPr>
        <w:t>)</w:t>
      </w:r>
      <w:r w:rsidR="0045362F" w:rsidRPr="001812F2">
        <w:rPr>
          <w:rFonts w:asciiTheme="minorHAnsi" w:hAnsiTheme="minorHAnsi" w:cstheme="minorHAnsi"/>
          <w:sz w:val="20"/>
          <w:szCs w:val="20"/>
          <w:lang w:val="nb-NO"/>
        </w:rPr>
        <w:t>.</w:t>
      </w:r>
    </w:p>
    <w:p w14:paraId="1F47D343" w14:textId="263BC939" w:rsidR="00C0539F" w:rsidRPr="001812F2" w:rsidRDefault="00CD7B95" w:rsidP="00C0539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nb-NO"/>
        </w:rPr>
      </w:pPr>
      <w:r w:rsidRPr="001812F2">
        <w:rPr>
          <w:rFonts w:asciiTheme="minorHAnsi" w:hAnsiTheme="minorHAnsi" w:cstheme="minorHAnsi"/>
          <w:sz w:val="20"/>
          <w:szCs w:val="20"/>
          <w:lang w:val="nb-NO"/>
        </w:rPr>
        <w:t>Vedtekter, valgkomite, k</w:t>
      </w:r>
      <w:r w:rsidR="00CB3AD3" w:rsidRPr="001812F2">
        <w:rPr>
          <w:rFonts w:asciiTheme="minorHAnsi" w:hAnsiTheme="minorHAnsi" w:cstheme="minorHAnsi"/>
          <w:sz w:val="20"/>
          <w:szCs w:val="20"/>
          <w:lang w:val="nb-NO"/>
        </w:rPr>
        <w:t>antinepriser</w:t>
      </w:r>
      <w:r w:rsidR="00887D83" w:rsidRPr="001812F2">
        <w:rPr>
          <w:rFonts w:asciiTheme="minorHAnsi" w:hAnsiTheme="minorHAnsi" w:cstheme="minorHAnsi"/>
          <w:sz w:val="20"/>
          <w:szCs w:val="20"/>
          <w:lang w:val="nb-NO"/>
        </w:rPr>
        <w:t xml:space="preserve">, </w:t>
      </w:r>
      <w:r w:rsidR="00CC003A" w:rsidRPr="001812F2">
        <w:rPr>
          <w:rFonts w:asciiTheme="minorHAnsi" w:hAnsiTheme="minorHAnsi" w:cstheme="minorHAnsi"/>
          <w:sz w:val="20"/>
          <w:szCs w:val="20"/>
          <w:lang w:val="nb-NO"/>
        </w:rPr>
        <w:t>segment BU</w:t>
      </w:r>
      <w:r w:rsidR="00887D83" w:rsidRPr="001812F2">
        <w:rPr>
          <w:rFonts w:asciiTheme="minorHAnsi" w:hAnsiTheme="minorHAnsi" w:cstheme="minorHAnsi"/>
          <w:sz w:val="20"/>
          <w:szCs w:val="20"/>
          <w:lang w:val="nb-NO"/>
        </w:rPr>
        <w:t xml:space="preserve">, </w:t>
      </w:r>
      <w:r w:rsidR="00CC003A" w:rsidRPr="001812F2">
        <w:rPr>
          <w:rFonts w:asciiTheme="minorHAnsi" w:hAnsiTheme="minorHAnsi" w:cstheme="minorHAnsi"/>
          <w:sz w:val="20"/>
          <w:szCs w:val="20"/>
          <w:lang w:val="nb-NO"/>
        </w:rPr>
        <w:t>datatillitsvalgt (Mars)</w:t>
      </w:r>
      <w:r w:rsidR="00887D83" w:rsidRPr="001812F2">
        <w:rPr>
          <w:rFonts w:asciiTheme="minorHAnsi" w:hAnsiTheme="minorHAnsi" w:cstheme="minorHAnsi"/>
          <w:sz w:val="20"/>
          <w:szCs w:val="20"/>
          <w:lang w:val="nb-NO"/>
        </w:rPr>
        <w:t>.</w:t>
      </w:r>
    </w:p>
    <w:p w14:paraId="541F937C" w14:textId="50B1DF63" w:rsidR="00923C48" w:rsidRPr="001812F2" w:rsidRDefault="00E2003C" w:rsidP="00923C4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nb-NO"/>
        </w:rPr>
      </w:pPr>
      <w:r w:rsidRPr="001812F2">
        <w:rPr>
          <w:rFonts w:asciiTheme="minorHAnsi" w:hAnsiTheme="minorHAnsi" w:cstheme="minorHAnsi"/>
          <w:sz w:val="20"/>
          <w:szCs w:val="20"/>
          <w:lang w:val="nb-NO"/>
        </w:rPr>
        <w:t xml:space="preserve">Bedriftsdemokrati på segmentnivå, </w:t>
      </w:r>
      <w:r w:rsidR="00242AFA" w:rsidRPr="001812F2">
        <w:rPr>
          <w:rFonts w:asciiTheme="minorHAnsi" w:hAnsiTheme="minorHAnsi" w:cstheme="minorHAnsi"/>
          <w:sz w:val="20"/>
          <w:szCs w:val="20"/>
          <w:lang w:val="nb-NO"/>
        </w:rPr>
        <w:t>forslag studietur, boikott av DAT, lønnsforhandlinger</w:t>
      </w:r>
      <w:r w:rsidR="00923C48" w:rsidRPr="001812F2">
        <w:rPr>
          <w:rFonts w:asciiTheme="minorHAnsi" w:hAnsiTheme="minorHAnsi" w:cstheme="minorHAnsi"/>
          <w:sz w:val="20"/>
          <w:szCs w:val="20"/>
          <w:lang w:val="nb-NO"/>
        </w:rPr>
        <w:t xml:space="preserve"> (</w:t>
      </w:r>
      <w:r w:rsidR="00B44EBB" w:rsidRPr="001812F2">
        <w:rPr>
          <w:rFonts w:asciiTheme="minorHAnsi" w:hAnsiTheme="minorHAnsi" w:cstheme="minorHAnsi"/>
          <w:sz w:val="20"/>
          <w:szCs w:val="20"/>
          <w:lang w:val="nb-NO"/>
        </w:rPr>
        <w:t>April</w:t>
      </w:r>
      <w:r w:rsidR="00923C48" w:rsidRPr="001812F2">
        <w:rPr>
          <w:rFonts w:asciiTheme="minorHAnsi" w:hAnsiTheme="minorHAnsi" w:cstheme="minorHAnsi"/>
          <w:sz w:val="20"/>
          <w:szCs w:val="20"/>
          <w:lang w:val="nb-NO"/>
        </w:rPr>
        <w:t>)</w:t>
      </w:r>
    </w:p>
    <w:p w14:paraId="31BFF0E7" w14:textId="09396666" w:rsidR="004A3109" w:rsidRPr="001812F2" w:rsidRDefault="00C27200" w:rsidP="004A310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1812F2">
        <w:rPr>
          <w:rFonts w:asciiTheme="minorHAnsi" w:hAnsiTheme="minorHAnsi" w:cstheme="minorHAnsi"/>
          <w:sz w:val="20"/>
          <w:szCs w:val="20"/>
        </w:rPr>
        <w:t xml:space="preserve">Besøk </w:t>
      </w:r>
      <w:r w:rsidR="00485124" w:rsidRPr="001812F2">
        <w:rPr>
          <w:rFonts w:asciiTheme="minorHAnsi" w:hAnsiTheme="minorHAnsi" w:cstheme="minorHAnsi"/>
          <w:sz w:val="20"/>
          <w:szCs w:val="20"/>
        </w:rPr>
        <w:t>Stord</w:t>
      </w:r>
      <w:r w:rsidR="008B0ACC" w:rsidRPr="001812F2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8F3FC4" w:rsidRPr="001812F2">
        <w:rPr>
          <w:rFonts w:asciiTheme="minorHAnsi" w:hAnsiTheme="minorHAnsi" w:cstheme="minorHAnsi"/>
          <w:sz w:val="20"/>
          <w:szCs w:val="20"/>
        </w:rPr>
        <w:t>Akermodellen</w:t>
      </w:r>
      <w:proofErr w:type="spellEnd"/>
      <w:r w:rsidR="008F3FC4" w:rsidRPr="001812F2">
        <w:rPr>
          <w:rFonts w:asciiTheme="minorHAnsi" w:hAnsiTheme="minorHAnsi" w:cstheme="minorHAnsi"/>
          <w:sz w:val="20"/>
          <w:szCs w:val="20"/>
        </w:rPr>
        <w:t>. Strategiarbeidet</w:t>
      </w:r>
      <w:r w:rsidR="00113D9B" w:rsidRPr="001812F2">
        <w:rPr>
          <w:rFonts w:asciiTheme="minorHAnsi" w:hAnsiTheme="minorHAnsi" w:cstheme="minorHAnsi"/>
          <w:sz w:val="20"/>
          <w:szCs w:val="20"/>
        </w:rPr>
        <w:t>.</w:t>
      </w:r>
      <w:r w:rsidR="00B254CE" w:rsidRPr="001812F2">
        <w:rPr>
          <w:rFonts w:asciiTheme="minorHAnsi" w:hAnsiTheme="minorHAnsi" w:cstheme="minorHAnsi"/>
          <w:sz w:val="20"/>
          <w:szCs w:val="20"/>
        </w:rPr>
        <w:t xml:space="preserve"> </w:t>
      </w:r>
      <w:r w:rsidR="00F86573" w:rsidRPr="001812F2">
        <w:rPr>
          <w:rFonts w:asciiTheme="minorHAnsi" w:hAnsiTheme="minorHAnsi" w:cstheme="minorHAnsi"/>
          <w:sz w:val="20"/>
          <w:szCs w:val="20"/>
        </w:rPr>
        <w:t>Arbeidspresset. Spørsmål om deling av kasse.</w:t>
      </w:r>
      <w:r w:rsidR="00113D9B" w:rsidRPr="001812F2">
        <w:rPr>
          <w:rFonts w:asciiTheme="minorHAnsi" w:hAnsiTheme="minorHAnsi" w:cstheme="minorHAnsi"/>
          <w:sz w:val="20"/>
          <w:szCs w:val="20"/>
        </w:rPr>
        <w:t xml:space="preserve"> </w:t>
      </w:r>
      <w:r w:rsidR="00485124" w:rsidRPr="001812F2">
        <w:rPr>
          <w:rFonts w:asciiTheme="minorHAnsi" w:hAnsiTheme="minorHAnsi" w:cstheme="minorHAnsi"/>
          <w:sz w:val="20"/>
          <w:szCs w:val="20"/>
        </w:rPr>
        <w:t xml:space="preserve"> (Juni)</w:t>
      </w:r>
    </w:p>
    <w:p w14:paraId="67B2374F" w14:textId="1CBA37A5" w:rsidR="009849B5" w:rsidRPr="001812F2" w:rsidRDefault="00FF2B23" w:rsidP="004A310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eastAsia="nb-NO"/>
        </w:rPr>
      </w:pPr>
      <w:r w:rsidRPr="001812F2">
        <w:rPr>
          <w:rFonts w:asciiTheme="minorHAnsi" w:hAnsiTheme="minorHAnsi" w:cstheme="minorHAnsi"/>
          <w:sz w:val="20"/>
          <w:szCs w:val="20"/>
          <w:lang w:eastAsia="nb-NO"/>
        </w:rPr>
        <w:t xml:space="preserve">Strategiarbeidet, </w:t>
      </w:r>
      <w:r w:rsidR="0005609E" w:rsidRPr="001812F2">
        <w:rPr>
          <w:rFonts w:asciiTheme="minorHAnsi" w:hAnsiTheme="minorHAnsi" w:cstheme="minorHAnsi"/>
          <w:sz w:val="20"/>
          <w:szCs w:val="20"/>
          <w:lang w:eastAsia="nb-NO"/>
        </w:rPr>
        <w:t xml:space="preserve">WFE, </w:t>
      </w:r>
      <w:proofErr w:type="spellStart"/>
      <w:r w:rsidR="00D01021" w:rsidRPr="001812F2">
        <w:rPr>
          <w:rFonts w:asciiTheme="minorHAnsi" w:hAnsiTheme="minorHAnsi" w:cstheme="minorHAnsi"/>
          <w:sz w:val="20"/>
          <w:szCs w:val="20"/>
          <w:lang w:eastAsia="nb-NO"/>
        </w:rPr>
        <w:t>Konsulenter</w:t>
      </w:r>
      <w:proofErr w:type="spellEnd"/>
      <w:r w:rsidR="00D01021" w:rsidRPr="001812F2">
        <w:rPr>
          <w:rFonts w:asciiTheme="minorHAnsi" w:hAnsiTheme="minorHAnsi" w:cstheme="minorHAnsi"/>
          <w:sz w:val="20"/>
          <w:szCs w:val="20"/>
          <w:lang w:eastAsia="nb-NO"/>
        </w:rPr>
        <w:t xml:space="preserve"> </w:t>
      </w:r>
      <w:proofErr w:type="spellStart"/>
      <w:r w:rsidR="00D01021" w:rsidRPr="001812F2">
        <w:rPr>
          <w:rFonts w:asciiTheme="minorHAnsi" w:hAnsiTheme="minorHAnsi" w:cstheme="minorHAnsi"/>
          <w:sz w:val="20"/>
          <w:szCs w:val="20"/>
          <w:lang w:eastAsia="nb-NO"/>
        </w:rPr>
        <w:t>fra</w:t>
      </w:r>
      <w:proofErr w:type="spellEnd"/>
      <w:r w:rsidR="00D01021" w:rsidRPr="001812F2">
        <w:rPr>
          <w:rFonts w:asciiTheme="minorHAnsi" w:hAnsiTheme="minorHAnsi" w:cstheme="minorHAnsi"/>
          <w:sz w:val="20"/>
          <w:szCs w:val="20"/>
          <w:lang w:eastAsia="nb-NO"/>
        </w:rPr>
        <w:t xml:space="preserve"> G-</w:t>
      </w:r>
      <w:proofErr w:type="spellStart"/>
      <w:r w:rsidR="00D01021" w:rsidRPr="001812F2">
        <w:rPr>
          <w:rFonts w:asciiTheme="minorHAnsi" w:hAnsiTheme="minorHAnsi" w:cstheme="minorHAnsi"/>
          <w:sz w:val="20"/>
          <w:szCs w:val="20"/>
          <w:lang w:eastAsia="nb-NO"/>
        </w:rPr>
        <w:t>tech</w:t>
      </w:r>
      <w:proofErr w:type="spellEnd"/>
      <w:r w:rsidR="00D01021" w:rsidRPr="001812F2">
        <w:rPr>
          <w:rFonts w:asciiTheme="minorHAnsi" w:hAnsiTheme="minorHAnsi" w:cstheme="minorHAnsi"/>
          <w:sz w:val="20"/>
          <w:szCs w:val="20"/>
          <w:lang w:eastAsia="nb-NO"/>
        </w:rPr>
        <w:t xml:space="preserve"> </w:t>
      </w:r>
      <w:r w:rsidR="002C13CF" w:rsidRPr="001812F2">
        <w:rPr>
          <w:rFonts w:asciiTheme="minorHAnsi" w:hAnsiTheme="minorHAnsi" w:cstheme="minorHAnsi"/>
          <w:sz w:val="20"/>
          <w:szCs w:val="20"/>
          <w:lang w:eastAsia="nb-NO"/>
        </w:rPr>
        <w:t xml:space="preserve">på 12-20 utan avtale, </w:t>
      </w:r>
      <w:proofErr w:type="spellStart"/>
      <w:r w:rsidR="002C13CF" w:rsidRPr="001812F2">
        <w:rPr>
          <w:rFonts w:asciiTheme="minorHAnsi" w:hAnsiTheme="minorHAnsi" w:cstheme="minorHAnsi"/>
          <w:sz w:val="20"/>
          <w:szCs w:val="20"/>
          <w:lang w:eastAsia="nb-NO"/>
        </w:rPr>
        <w:t>studieturer</w:t>
      </w:r>
      <w:proofErr w:type="spellEnd"/>
      <w:r w:rsidR="002C13CF" w:rsidRPr="001812F2">
        <w:rPr>
          <w:rFonts w:asciiTheme="minorHAnsi" w:hAnsiTheme="minorHAnsi" w:cstheme="minorHAnsi"/>
          <w:sz w:val="20"/>
          <w:szCs w:val="20"/>
          <w:lang w:eastAsia="nb-NO"/>
        </w:rPr>
        <w:t xml:space="preserve"> 2025</w:t>
      </w:r>
      <w:r w:rsidR="0005609E" w:rsidRPr="001812F2">
        <w:rPr>
          <w:rFonts w:asciiTheme="minorHAnsi" w:hAnsiTheme="minorHAnsi" w:cstheme="minorHAnsi"/>
          <w:sz w:val="20"/>
          <w:szCs w:val="20"/>
          <w:lang w:eastAsia="nb-NO"/>
        </w:rPr>
        <w:t xml:space="preserve"> </w:t>
      </w:r>
      <w:r w:rsidR="009849B5" w:rsidRPr="001812F2">
        <w:rPr>
          <w:rFonts w:asciiTheme="minorHAnsi" w:hAnsiTheme="minorHAnsi" w:cstheme="minorHAnsi"/>
          <w:sz w:val="20"/>
          <w:szCs w:val="20"/>
          <w:lang w:eastAsia="nb-NO"/>
        </w:rPr>
        <w:t xml:space="preserve"> </w:t>
      </w:r>
      <w:r w:rsidR="005F28F7" w:rsidRPr="001812F2">
        <w:rPr>
          <w:rFonts w:asciiTheme="minorHAnsi" w:hAnsiTheme="minorHAnsi" w:cstheme="minorHAnsi"/>
          <w:sz w:val="20"/>
          <w:szCs w:val="20"/>
          <w:lang w:eastAsia="nb-NO"/>
        </w:rPr>
        <w:t>(August)</w:t>
      </w:r>
    </w:p>
    <w:p w14:paraId="0248FDDC" w14:textId="58B4A9F1" w:rsidR="004A3109" w:rsidRPr="001812F2" w:rsidRDefault="005A0FA4" w:rsidP="00AD566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nb-NO" w:eastAsia="nb-NO"/>
        </w:rPr>
      </w:pPr>
      <w:r w:rsidRPr="001812F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Strategiarbeidet, </w:t>
      </w:r>
      <w:r w:rsidR="00E03EB6" w:rsidRPr="001812F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status lønnsforhandlinger, </w:t>
      </w:r>
      <w:r w:rsidR="007170D7" w:rsidRPr="001812F2">
        <w:rPr>
          <w:rFonts w:asciiTheme="minorHAnsi" w:hAnsiTheme="minorHAnsi" w:cstheme="minorHAnsi"/>
          <w:sz w:val="20"/>
          <w:szCs w:val="20"/>
          <w:lang w:val="nb-NO" w:eastAsia="nb-NO"/>
        </w:rPr>
        <w:t>program 2025 (</w:t>
      </w:r>
      <w:r w:rsidR="005A2611" w:rsidRPr="001812F2">
        <w:rPr>
          <w:rFonts w:asciiTheme="minorHAnsi" w:hAnsiTheme="minorHAnsi" w:cstheme="minorHAnsi"/>
          <w:sz w:val="20"/>
          <w:szCs w:val="20"/>
          <w:lang w:val="nb-NO" w:eastAsia="nb-NO"/>
        </w:rPr>
        <w:t>Oktober)</w:t>
      </w:r>
    </w:p>
    <w:p w14:paraId="453F8EEE" w14:textId="1A5D9D2D" w:rsidR="004A3109" w:rsidRPr="001812F2" w:rsidRDefault="006C3C51" w:rsidP="004A310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nb-NO" w:eastAsia="nb-NO"/>
        </w:rPr>
      </w:pPr>
      <w:r w:rsidRPr="001812F2">
        <w:rPr>
          <w:rFonts w:asciiTheme="minorHAnsi" w:hAnsiTheme="minorHAnsi" w:cstheme="minorHAnsi"/>
          <w:sz w:val="20"/>
          <w:szCs w:val="20"/>
          <w:lang w:val="nb-NO" w:eastAsia="nb-NO"/>
        </w:rPr>
        <w:t>Viktige fremtidige prosjekt – Politisk drahjelp</w:t>
      </w:r>
      <w:r w:rsidRPr="001812F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, </w:t>
      </w:r>
      <w:r w:rsidR="009477BD" w:rsidRPr="001812F2">
        <w:rPr>
          <w:rFonts w:asciiTheme="minorHAnsi" w:hAnsiTheme="minorHAnsi" w:cstheme="minorHAnsi"/>
          <w:sz w:val="20"/>
          <w:szCs w:val="20"/>
          <w:lang w:val="nb-NO" w:eastAsia="nb-NO"/>
        </w:rPr>
        <w:t>strategi</w:t>
      </w:r>
      <w:r w:rsidRPr="001812F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</w:t>
      </w:r>
      <w:r w:rsidR="00F21BC1" w:rsidRPr="001812F2">
        <w:rPr>
          <w:rFonts w:asciiTheme="minorHAnsi" w:hAnsiTheme="minorHAnsi" w:cstheme="minorHAnsi"/>
          <w:sz w:val="20"/>
          <w:szCs w:val="20"/>
          <w:lang w:val="nb-NO" w:eastAsia="nb-NO"/>
        </w:rPr>
        <w:t>(</w:t>
      </w:r>
      <w:r w:rsidR="009477BD" w:rsidRPr="001812F2">
        <w:rPr>
          <w:rFonts w:asciiTheme="minorHAnsi" w:hAnsiTheme="minorHAnsi" w:cstheme="minorHAnsi"/>
          <w:sz w:val="20"/>
          <w:szCs w:val="20"/>
          <w:lang w:val="nb-NO" w:eastAsia="nb-NO"/>
        </w:rPr>
        <w:t>D</w:t>
      </w:r>
      <w:r w:rsidR="00F21BC1" w:rsidRPr="001812F2">
        <w:rPr>
          <w:rFonts w:asciiTheme="minorHAnsi" w:hAnsiTheme="minorHAnsi" w:cstheme="minorHAnsi"/>
          <w:sz w:val="20"/>
          <w:szCs w:val="20"/>
          <w:lang w:val="nb-NO" w:eastAsia="nb-NO"/>
        </w:rPr>
        <w:t>esember)</w:t>
      </w:r>
    </w:p>
    <w:p w14:paraId="6894E85C" w14:textId="77777777" w:rsidR="0086048A" w:rsidRPr="00C03165" w:rsidRDefault="0086048A" w:rsidP="0086048A">
      <w:pPr>
        <w:rPr>
          <w:rFonts w:asciiTheme="minorHAnsi" w:hAnsiTheme="minorHAnsi" w:cstheme="minorHAnsi"/>
          <w:sz w:val="20"/>
          <w:szCs w:val="20"/>
          <w:lang w:val="nb-NO" w:eastAsia="nb-NO"/>
        </w:rPr>
      </w:pPr>
    </w:p>
    <w:p w14:paraId="458CE7B7" w14:textId="77777777" w:rsidR="00270EB3" w:rsidRDefault="00270EB3" w:rsidP="00270EB3">
      <w:pPr>
        <w:ind w:left="1080"/>
        <w:contextualSpacing/>
        <w:rPr>
          <w:rFonts w:asciiTheme="minorHAnsi" w:hAnsiTheme="minorHAnsi" w:cstheme="minorHAnsi"/>
          <w:sz w:val="20"/>
          <w:szCs w:val="20"/>
          <w:lang w:val="nb-NO" w:eastAsia="nb-NO"/>
        </w:rPr>
      </w:pPr>
    </w:p>
    <w:p w14:paraId="50F5C866" w14:textId="769A9C37" w:rsidR="00E90528" w:rsidRDefault="00E90528" w:rsidP="002C1F99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</w:pPr>
      <w:r w:rsidRPr="00E90528">
        <w:rPr>
          <w:rFonts w:asciiTheme="minorHAnsi" w:hAnsiTheme="minorHAnsi" w:cstheme="minorHAnsi"/>
          <w:b/>
          <w:bCs/>
          <w:lang w:val="nb-NO" w:eastAsia="nb-NO"/>
        </w:rPr>
        <w:t>LOIAS</w:t>
      </w:r>
      <w:r>
        <w:rPr>
          <w:rFonts w:asciiTheme="minorHAnsi" w:hAnsiTheme="minorHAnsi" w:cstheme="minorHAnsi"/>
          <w:b/>
          <w:bCs/>
          <w:lang w:val="nb-NO" w:eastAsia="nb-NO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>(hjemmesiden)</w:t>
      </w:r>
    </w:p>
    <w:p w14:paraId="373AC9BF" w14:textId="454DF0E6" w:rsidR="00DE387C" w:rsidRDefault="00E90528" w:rsidP="002C1F99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</w:pPr>
      <w:hyperlink r:id="rId19" w:history="1">
        <w:r w:rsidRPr="002F3D79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nb-NO" w:eastAsia="nb-NO"/>
          </w:rPr>
          <w:t>https://www.loias.no/</w:t>
        </w:r>
      </w:hyperlink>
      <w:r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 xml:space="preserve"> </w:t>
      </w:r>
      <w:r w:rsidR="00DE387C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 xml:space="preserve"> </w:t>
      </w:r>
      <w:r w:rsidR="00BA064B">
        <w:rPr>
          <w:rFonts w:asciiTheme="minorHAnsi" w:hAnsiTheme="minorHAnsi" w:cstheme="minorHAnsi"/>
          <w:sz w:val="20"/>
          <w:szCs w:val="20"/>
          <w:lang w:val="nb-NO" w:eastAsia="nb-NO"/>
        </w:rPr>
        <w:t>Kontakt Torstein</w:t>
      </w:r>
      <w:r w:rsidR="00BA064B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om dere vil ha inn noe eller endre noe.</w:t>
      </w:r>
    </w:p>
    <w:p w14:paraId="2002589C" w14:textId="77777777" w:rsidR="00DE387C" w:rsidRDefault="00DE387C" w:rsidP="002C1F99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</w:pPr>
    </w:p>
    <w:p w14:paraId="20F93113" w14:textId="18976D60" w:rsidR="0052702B" w:rsidRPr="00DE0AB7" w:rsidRDefault="00470BD1" w:rsidP="002C1F99">
      <w:pPr>
        <w:contextualSpacing/>
        <w:rPr>
          <w:rFonts w:asciiTheme="minorHAnsi" w:hAnsiTheme="minorHAnsi" w:cstheme="minorHAnsi"/>
          <w:sz w:val="20"/>
          <w:szCs w:val="20"/>
          <w:lang w:val="nb-NO" w:eastAsia="nb-NO"/>
        </w:rPr>
      </w:pPr>
      <w:r>
        <w:rPr>
          <w:rFonts w:asciiTheme="minorHAnsi" w:hAnsiTheme="minorHAnsi" w:cstheme="minorHAnsi"/>
          <w:sz w:val="20"/>
          <w:szCs w:val="20"/>
          <w:lang w:val="nb-NO" w:eastAsia="nb-NO"/>
        </w:rPr>
        <w:t>I første rekke</w:t>
      </w:r>
      <w:r w:rsidR="00A1382D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er dette</w:t>
      </w:r>
      <w:r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en infoside om hvem vi er, og hva vi gjør.</w:t>
      </w:r>
      <w:r w:rsidR="00A1382D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Og med et arkiv </w:t>
      </w:r>
      <w:r w:rsidR="00BF66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der vi selv og ikke bedriften disponerer domenet. </w:t>
      </w:r>
      <w:r w:rsidR="0052702B" w:rsidRPr="00DE0AB7">
        <w:rPr>
          <w:rFonts w:asciiTheme="minorHAnsi" w:hAnsiTheme="minorHAnsi" w:cstheme="minorHAnsi"/>
          <w:sz w:val="20"/>
          <w:szCs w:val="20"/>
          <w:lang w:val="nb-NO" w:eastAsia="nb-NO"/>
        </w:rPr>
        <w:t>Her kan</w:t>
      </w:r>
      <w:r w:rsidR="00DE0AB7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</w:t>
      </w:r>
      <w:r w:rsidR="0052702B" w:rsidRPr="00DE0AB7">
        <w:rPr>
          <w:rFonts w:asciiTheme="minorHAnsi" w:hAnsiTheme="minorHAnsi" w:cstheme="minorHAnsi"/>
          <w:sz w:val="20"/>
          <w:szCs w:val="20"/>
          <w:lang w:val="nb-NO" w:eastAsia="nb-NO"/>
        </w:rPr>
        <w:t>legges ut «</w:t>
      </w:r>
      <w:r w:rsidR="00DE0AB7" w:rsidRPr="00DE0AB7">
        <w:rPr>
          <w:rFonts w:asciiTheme="minorHAnsi" w:hAnsiTheme="minorHAnsi" w:cstheme="minorHAnsi"/>
          <w:sz w:val="20"/>
          <w:szCs w:val="20"/>
          <w:lang w:val="nb-NO" w:eastAsia="nb-NO"/>
        </w:rPr>
        <w:t>gladsaker» eller ting vi brenner for</w:t>
      </w:r>
      <w:r w:rsidR="00BA064B">
        <w:rPr>
          <w:rFonts w:asciiTheme="minorHAnsi" w:hAnsiTheme="minorHAnsi" w:cstheme="minorHAnsi"/>
          <w:sz w:val="20"/>
          <w:szCs w:val="20"/>
          <w:lang w:val="nb-NO" w:eastAsia="nb-NO"/>
        </w:rPr>
        <w:t>,</w:t>
      </w:r>
      <w:r w:rsidR="00DE0AB7" w:rsidRPr="00DE0AB7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som så linkes til sosiale medier.</w:t>
      </w:r>
      <w:r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</w:t>
      </w:r>
    </w:p>
    <w:p w14:paraId="7B09E491" w14:textId="77777777" w:rsidR="0052702B" w:rsidRDefault="0052702B" w:rsidP="002C1F99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</w:pPr>
    </w:p>
    <w:p w14:paraId="41C3605F" w14:textId="295D4AC3" w:rsidR="002C1F99" w:rsidRDefault="002C1F99" w:rsidP="002C1F99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 xml:space="preserve">Disse opplysningene oppdateres fortløpende: </w:t>
      </w:r>
    </w:p>
    <w:p w14:paraId="7F550183" w14:textId="77777777" w:rsidR="002C1F99" w:rsidRPr="00C14E55" w:rsidRDefault="002C1F99" w:rsidP="002C1F99">
      <w:pPr>
        <w:contextualSpacing/>
        <w:rPr>
          <w:rFonts w:asciiTheme="minorHAnsi" w:hAnsiTheme="minorHAnsi" w:cstheme="minorHAnsi"/>
          <w:sz w:val="20"/>
          <w:szCs w:val="20"/>
          <w:lang w:val="nb-NO" w:eastAsia="nb-NO"/>
        </w:rPr>
      </w:pPr>
      <w:r w:rsidRPr="00353C9E">
        <w:rPr>
          <w:rFonts w:asciiTheme="minorHAnsi" w:hAnsiTheme="minorHAnsi" w:cstheme="minorHAnsi"/>
          <w:sz w:val="20"/>
          <w:szCs w:val="20"/>
          <w:lang w:val="nb-NO" w:eastAsia="nb-NO"/>
        </w:rPr>
        <w:t>Detaljert</w:t>
      </w:r>
      <w:r w:rsidRPr="00C14E55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organisasjonskart, LO i Aker Solutions inkl. heleide datterselskaper i Norge:  </w:t>
      </w:r>
      <w:hyperlink r:id="rId20" w:history="1">
        <w:r w:rsidRPr="00C14E55">
          <w:rPr>
            <w:rStyle w:val="Hyperlink"/>
            <w:rFonts w:asciiTheme="minorHAnsi" w:hAnsiTheme="minorHAnsi" w:cstheme="minorHAnsi"/>
            <w:sz w:val="20"/>
            <w:szCs w:val="20"/>
            <w:lang w:val="nb-NO" w:eastAsia="nb-NO"/>
          </w:rPr>
          <w:t>LO i AKSO 2025</w:t>
        </w:r>
      </w:hyperlink>
    </w:p>
    <w:p w14:paraId="7B27F918" w14:textId="77777777" w:rsidR="002C1F99" w:rsidRPr="00C14E55" w:rsidRDefault="002C1F99" w:rsidP="002C1F99">
      <w:pPr>
        <w:contextualSpacing/>
        <w:rPr>
          <w:rFonts w:asciiTheme="minorHAnsi" w:hAnsiTheme="minorHAnsi" w:cstheme="minorHAnsi"/>
          <w:sz w:val="20"/>
          <w:szCs w:val="20"/>
          <w:lang w:val="nb-NO" w:eastAsia="nb-NO"/>
        </w:rPr>
      </w:pPr>
      <w:r w:rsidRPr="00C14E55">
        <w:rPr>
          <w:rFonts w:asciiTheme="minorHAnsi" w:hAnsiTheme="minorHAnsi" w:cstheme="minorHAnsi"/>
          <w:sz w:val="20"/>
          <w:szCs w:val="20"/>
          <w:lang w:val="nb-NO" w:eastAsia="nb-NO"/>
        </w:rPr>
        <w:t>Detaljert liste over klubbledere / bedriftsgruppeledere:  </w:t>
      </w:r>
      <w:hyperlink r:id="rId21" w:history="1">
        <w:r w:rsidRPr="00C14E55">
          <w:rPr>
            <w:rStyle w:val="Hyperlink"/>
            <w:rFonts w:asciiTheme="minorHAnsi" w:hAnsiTheme="minorHAnsi" w:cstheme="minorHAnsi"/>
            <w:sz w:val="20"/>
            <w:szCs w:val="20"/>
            <w:lang w:val="nb-NO" w:eastAsia="nb-NO"/>
          </w:rPr>
          <w:t>https://www.loias.no/tillitsvalgte-og-fagforeninger-pr-lokasjon/</w:t>
        </w:r>
      </w:hyperlink>
    </w:p>
    <w:p w14:paraId="649EF900" w14:textId="77777777" w:rsidR="002C1F99" w:rsidRDefault="002C1F99" w:rsidP="00270EB3">
      <w:pPr>
        <w:ind w:left="1080"/>
        <w:contextualSpacing/>
        <w:rPr>
          <w:rFonts w:asciiTheme="minorHAnsi" w:hAnsiTheme="minorHAnsi" w:cstheme="minorHAnsi"/>
          <w:sz w:val="20"/>
          <w:szCs w:val="20"/>
          <w:lang w:val="nb-NO" w:eastAsia="nb-NO"/>
        </w:rPr>
      </w:pPr>
    </w:p>
    <w:p w14:paraId="58860AE8" w14:textId="77777777" w:rsidR="0052702B" w:rsidRPr="00C03165" w:rsidRDefault="0052702B" w:rsidP="00270EB3">
      <w:pPr>
        <w:ind w:left="1080"/>
        <w:contextualSpacing/>
        <w:rPr>
          <w:rFonts w:asciiTheme="minorHAnsi" w:hAnsiTheme="minorHAnsi" w:cstheme="minorHAnsi"/>
          <w:sz w:val="20"/>
          <w:szCs w:val="20"/>
          <w:lang w:val="nb-NO" w:eastAsia="nb-NO"/>
        </w:rPr>
      </w:pPr>
    </w:p>
    <w:sectPr w:rsidR="0052702B" w:rsidRPr="00C03165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2DE1" w14:textId="77777777" w:rsidR="000E14C9" w:rsidRDefault="000E14C9" w:rsidP="00E61851">
      <w:r>
        <w:separator/>
      </w:r>
    </w:p>
  </w:endnote>
  <w:endnote w:type="continuationSeparator" w:id="0">
    <w:p w14:paraId="3E3F0AF0" w14:textId="77777777" w:rsidR="000E14C9" w:rsidRDefault="000E14C9" w:rsidP="00E61851">
      <w:r>
        <w:continuationSeparator/>
      </w:r>
    </w:p>
  </w:endnote>
  <w:endnote w:type="continuationNotice" w:id="1">
    <w:p w14:paraId="19C20FF4" w14:textId="77777777" w:rsidR="000E14C9" w:rsidRDefault="000E1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E312" w14:textId="05CCB185" w:rsidR="00F21BC1" w:rsidRPr="00724B45" w:rsidRDefault="000E2B06">
    <w:pPr>
      <w:pStyle w:val="Footer"/>
      <w:rPr>
        <w:sz w:val="16"/>
        <w:szCs w:val="16"/>
        <w:lang w:val="nb-NO"/>
      </w:rPr>
    </w:pPr>
    <w:r>
      <w:rPr>
        <w:sz w:val="16"/>
        <w:szCs w:val="16"/>
        <w:lang w:val="nb-NO"/>
      </w:rPr>
      <w:t>Mars</w:t>
    </w:r>
    <w:r w:rsidR="00724B45" w:rsidRPr="00724B45">
      <w:rPr>
        <w:sz w:val="16"/>
        <w:szCs w:val="16"/>
        <w:lang w:val="nb-NO"/>
      </w:rPr>
      <w:t xml:space="preserve"> 202</w:t>
    </w:r>
    <w:r>
      <w:rPr>
        <w:sz w:val="16"/>
        <w:szCs w:val="16"/>
        <w:lang w:val="nb-NO"/>
      </w:rPr>
      <w:t>5</w:t>
    </w:r>
    <w:r w:rsidR="00724B45" w:rsidRPr="00724B45">
      <w:rPr>
        <w:sz w:val="16"/>
        <w:szCs w:val="16"/>
        <w:lang w:val="nb-NO"/>
      </w:rPr>
      <w:t xml:space="preserve">, </w:t>
    </w:r>
    <w:r>
      <w:rPr>
        <w:sz w:val="16"/>
        <w:szCs w:val="16"/>
        <w:lang w:val="nb-NO"/>
      </w:rPr>
      <w:t>TE / 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6272" w14:textId="77777777" w:rsidR="000E14C9" w:rsidRDefault="000E14C9" w:rsidP="00E61851">
      <w:r>
        <w:separator/>
      </w:r>
    </w:p>
  </w:footnote>
  <w:footnote w:type="continuationSeparator" w:id="0">
    <w:p w14:paraId="5122B48F" w14:textId="77777777" w:rsidR="000E14C9" w:rsidRDefault="000E14C9" w:rsidP="00E61851">
      <w:r>
        <w:continuationSeparator/>
      </w:r>
    </w:p>
  </w:footnote>
  <w:footnote w:type="continuationNotice" w:id="1">
    <w:p w14:paraId="2E79DCF8" w14:textId="77777777" w:rsidR="000E14C9" w:rsidRDefault="000E1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CDBA" w14:textId="04869E9D" w:rsidR="000630C3" w:rsidRDefault="000630C3" w:rsidP="000630C3">
    <w:pPr>
      <w:pStyle w:val="Header"/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B7F9F03" wp14:editId="5D461A7C">
          <wp:simplePos x="0" y="0"/>
          <wp:positionH relativeFrom="column">
            <wp:posOffset>4691380</wp:posOffset>
          </wp:positionH>
          <wp:positionV relativeFrom="paragraph">
            <wp:posOffset>-306705</wp:posOffset>
          </wp:positionV>
          <wp:extent cx="1414145" cy="566506"/>
          <wp:effectExtent l="0" t="0" r="0" b="5080"/>
          <wp:wrapSquare wrapText="bothSides"/>
          <wp:docPr id="1" name="Picture 1" descr="A picture containing text, weap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text, weap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566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238444C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DD23EEA"/>
    <w:multiLevelType w:val="hybridMultilevel"/>
    <w:tmpl w:val="E1262C80"/>
    <w:lvl w:ilvl="0" w:tplc="FFFFFFFF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3BB26011"/>
    <w:multiLevelType w:val="hybridMultilevel"/>
    <w:tmpl w:val="AFF60DCC"/>
    <w:lvl w:ilvl="0" w:tplc="80B4FB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40019">
      <w:start w:val="1"/>
      <w:numFmt w:val="lowerLetter"/>
      <w:lvlText w:val="%2."/>
      <w:lvlJc w:val="left"/>
      <w:pPr>
        <w:ind w:left="1525" w:hanging="360"/>
      </w:pPr>
    </w:lvl>
    <w:lvl w:ilvl="2" w:tplc="0414001B">
      <w:start w:val="1"/>
      <w:numFmt w:val="lowerRoman"/>
      <w:lvlText w:val="%3."/>
      <w:lvlJc w:val="right"/>
      <w:pPr>
        <w:ind w:left="2245" w:hanging="180"/>
      </w:pPr>
    </w:lvl>
    <w:lvl w:ilvl="3" w:tplc="0414000F">
      <w:start w:val="1"/>
      <w:numFmt w:val="decimal"/>
      <w:lvlText w:val="%4."/>
      <w:lvlJc w:val="left"/>
      <w:pPr>
        <w:ind w:left="2965" w:hanging="360"/>
      </w:pPr>
    </w:lvl>
    <w:lvl w:ilvl="4" w:tplc="04140019" w:tentative="1">
      <w:start w:val="1"/>
      <w:numFmt w:val="lowerLetter"/>
      <w:lvlText w:val="%5."/>
      <w:lvlJc w:val="left"/>
      <w:pPr>
        <w:ind w:left="3685" w:hanging="360"/>
      </w:pPr>
    </w:lvl>
    <w:lvl w:ilvl="5" w:tplc="0414001B" w:tentative="1">
      <w:start w:val="1"/>
      <w:numFmt w:val="lowerRoman"/>
      <w:lvlText w:val="%6."/>
      <w:lvlJc w:val="right"/>
      <w:pPr>
        <w:ind w:left="4405" w:hanging="180"/>
      </w:pPr>
    </w:lvl>
    <w:lvl w:ilvl="6" w:tplc="0414000F" w:tentative="1">
      <w:start w:val="1"/>
      <w:numFmt w:val="decimal"/>
      <w:lvlText w:val="%7."/>
      <w:lvlJc w:val="left"/>
      <w:pPr>
        <w:ind w:left="5125" w:hanging="360"/>
      </w:pPr>
    </w:lvl>
    <w:lvl w:ilvl="7" w:tplc="04140019" w:tentative="1">
      <w:start w:val="1"/>
      <w:numFmt w:val="lowerLetter"/>
      <w:lvlText w:val="%8."/>
      <w:lvlJc w:val="left"/>
      <w:pPr>
        <w:ind w:left="5845" w:hanging="360"/>
      </w:pPr>
    </w:lvl>
    <w:lvl w:ilvl="8" w:tplc="0414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" w15:restartNumberingAfterBreak="0">
    <w:nsid w:val="3CDB6C26"/>
    <w:multiLevelType w:val="hybridMultilevel"/>
    <w:tmpl w:val="5F4ECF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3044C"/>
    <w:multiLevelType w:val="hybridMultilevel"/>
    <w:tmpl w:val="FB4425AA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2A53B6"/>
    <w:multiLevelType w:val="hybridMultilevel"/>
    <w:tmpl w:val="4718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C72C2"/>
    <w:multiLevelType w:val="hybridMultilevel"/>
    <w:tmpl w:val="BD807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B31AA"/>
    <w:multiLevelType w:val="multilevel"/>
    <w:tmpl w:val="99083BA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4F81BD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4527BA"/>
    <w:multiLevelType w:val="hybridMultilevel"/>
    <w:tmpl w:val="E4EE24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D3755"/>
    <w:multiLevelType w:val="hybridMultilevel"/>
    <w:tmpl w:val="54BAC4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0F57A9"/>
    <w:multiLevelType w:val="hybridMultilevel"/>
    <w:tmpl w:val="12C2F8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41B52"/>
    <w:multiLevelType w:val="hybridMultilevel"/>
    <w:tmpl w:val="9ADA2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B563A"/>
    <w:multiLevelType w:val="hybridMultilevel"/>
    <w:tmpl w:val="4FDC152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437AE"/>
    <w:multiLevelType w:val="hybridMultilevel"/>
    <w:tmpl w:val="DBF27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2169">
    <w:abstractNumId w:val="11"/>
  </w:num>
  <w:num w:numId="2" w16cid:durableId="1418938764">
    <w:abstractNumId w:val="12"/>
  </w:num>
  <w:num w:numId="3" w16cid:durableId="725448315">
    <w:abstractNumId w:val="4"/>
  </w:num>
  <w:num w:numId="4" w16cid:durableId="1125199086">
    <w:abstractNumId w:val="9"/>
  </w:num>
  <w:num w:numId="5" w16cid:durableId="649597662">
    <w:abstractNumId w:val="0"/>
  </w:num>
  <w:num w:numId="6" w16cid:durableId="1721854845">
    <w:abstractNumId w:val="10"/>
  </w:num>
  <w:num w:numId="7" w16cid:durableId="19282461">
    <w:abstractNumId w:val="5"/>
  </w:num>
  <w:num w:numId="8" w16cid:durableId="2039694741">
    <w:abstractNumId w:val="1"/>
  </w:num>
  <w:num w:numId="9" w16cid:durableId="951744274">
    <w:abstractNumId w:val="13"/>
  </w:num>
  <w:num w:numId="10" w16cid:durableId="1078482269">
    <w:abstractNumId w:val="7"/>
  </w:num>
  <w:num w:numId="11" w16cid:durableId="351995705">
    <w:abstractNumId w:val="3"/>
  </w:num>
  <w:num w:numId="12" w16cid:durableId="1163857999">
    <w:abstractNumId w:val="8"/>
  </w:num>
  <w:num w:numId="13" w16cid:durableId="816606039">
    <w:abstractNumId w:val="6"/>
  </w:num>
  <w:num w:numId="14" w16cid:durableId="2075200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B3"/>
    <w:rsid w:val="00003BFB"/>
    <w:rsid w:val="000101D6"/>
    <w:rsid w:val="00011583"/>
    <w:rsid w:val="00011FDC"/>
    <w:rsid w:val="00012316"/>
    <w:rsid w:val="000144E2"/>
    <w:rsid w:val="0002213E"/>
    <w:rsid w:val="00023122"/>
    <w:rsid w:val="00023C21"/>
    <w:rsid w:val="00023E59"/>
    <w:rsid w:val="00026ACD"/>
    <w:rsid w:val="0002792F"/>
    <w:rsid w:val="00032127"/>
    <w:rsid w:val="000402EF"/>
    <w:rsid w:val="00040969"/>
    <w:rsid w:val="00041B20"/>
    <w:rsid w:val="000460F8"/>
    <w:rsid w:val="00046E73"/>
    <w:rsid w:val="0004785B"/>
    <w:rsid w:val="00051BE7"/>
    <w:rsid w:val="00052608"/>
    <w:rsid w:val="0005609E"/>
    <w:rsid w:val="00060D13"/>
    <w:rsid w:val="000630C3"/>
    <w:rsid w:val="000647D5"/>
    <w:rsid w:val="000651B6"/>
    <w:rsid w:val="00071E5A"/>
    <w:rsid w:val="00076699"/>
    <w:rsid w:val="00077D5D"/>
    <w:rsid w:val="00080159"/>
    <w:rsid w:val="000806C1"/>
    <w:rsid w:val="0008336A"/>
    <w:rsid w:val="00090D45"/>
    <w:rsid w:val="00093145"/>
    <w:rsid w:val="000940BC"/>
    <w:rsid w:val="000953A7"/>
    <w:rsid w:val="00096B26"/>
    <w:rsid w:val="00096F46"/>
    <w:rsid w:val="000A18A6"/>
    <w:rsid w:val="000A5917"/>
    <w:rsid w:val="000B3695"/>
    <w:rsid w:val="000B3967"/>
    <w:rsid w:val="000B488D"/>
    <w:rsid w:val="000C0083"/>
    <w:rsid w:val="000D093D"/>
    <w:rsid w:val="000D6540"/>
    <w:rsid w:val="000D7C55"/>
    <w:rsid w:val="000E14C9"/>
    <w:rsid w:val="000E2B06"/>
    <w:rsid w:val="000E3485"/>
    <w:rsid w:val="000E3B63"/>
    <w:rsid w:val="000F5F69"/>
    <w:rsid w:val="001041B7"/>
    <w:rsid w:val="00104CB9"/>
    <w:rsid w:val="001072CB"/>
    <w:rsid w:val="0011338F"/>
    <w:rsid w:val="001137DE"/>
    <w:rsid w:val="00113D9B"/>
    <w:rsid w:val="00122D69"/>
    <w:rsid w:val="00126312"/>
    <w:rsid w:val="00130036"/>
    <w:rsid w:val="001312AB"/>
    <w:rsid w:val="001314D2"/>
    <w:rsid w:val="00132C1B"/>
    <w:rsid w:val="00133216"/>
    <w:rsid w:val="00134BB7"/>
    <w:rsid w:val="00151625"/>
    <w:rsid w:val="001520CD"/>
    <w:rsid w:val="00157969"/>
    <w:rsid w:val="00162FEE"/>
    <w:rsid w:val="00171FB5"/>
    <w:rsid w:val="00176DFF"/>
    <w:rsid w:val="001775AA"/>
    <w:rsid w:val="00177952"/>
    <w:rsid w:val="00180492"/>
    <w:rsid w:val="00180ED4"/>
    <w:rsid w:val="00180F64"/>
    <w:rsid w:val="001812F2"/>
    <w:rsid w:val="00183D73"/>
    <w:rsid w:val="0019599F"/>
    <w:rsid w:val="00195B09"/>
    <w:rsid w:val="001A1141"/>
    <w:rsid w:val="001A1D81"/>
    <w:rsid w:val="001A6FE1"/>
    <w:rsid w:val="001A7FBA"/>
    <w:rsid w:val="001B1C35"/>
    <w:rsid w:val="001B366D"/>
    <w:rsid w:val="001B5919"/>
    <w:rsid w:val="001B62C7"/>
    <w:rsid w:val="001C60AE"/>
    <w:rsid w:val="001C6CE7"/>
    <w:rsid w:val="001C7638"/>
    <w:rsid w:val="001D078D"/>
    <w:rsid w:val="001D222B"/>
    <w:rsid w:val="001D71D6"/>
    <w:rsid w:val="001F12A3"/>
    <w:rsid w:val="001F2075"/>
    <w:rsid w:val="001F55A7"/>
    <w:rsid w:val="00204E29"/>
    <w:rsid w:val="00207099"/>
    <w:rsid w:val="002076E2"/>
    <w:rsid w:val="0021052E"/>
    <w:rsid w:val="00212E4F"/>
    <w:rsid w:val="002137F2"/>
    <w:rsid w:val="0021492E"/>
    <w:rsid w:val="00216C27"/>
    <w:rsid w:val="00216EEC"/>
    <w:rsid w:val="00217EE4"/>
    <w:rsid w:val="002203E5"/>
    <w:rsid w:val="00223877"/>
    <w:rsid w:val="002300EA"/>
    <w:rsid w:val="002324C7"/>
    <w:rsid w:val="002363B3"/>
    <w:rsid w:val="00242AFA"/>
    <w:rsid w:val="00242EC9"/>
    <w:rsid w:val="00246411"/>
    <w:rsid w:val="00247741"/>
    <w:rsid w:val="00250AF3"/>
    <w:rsid w:val="002537C4"/>
    <w:rsid w:val="002546AB"/>
    <w:rsid w:val="002573E0"/>
    <w:rsid w:val="00257FEE"/>
    <w:rsid w:val="00264A18"/>
    <w:rsid w:val="00270EB3"/>
    <w:rsid w:val="002727B3"/>
    <w:rsid w:val="00277220"/>
    <w:rsid w:val="00287D8C"/>
    <w:rsid w:val="00290BEE"/>
    <w:rsid w:val="002931E6"/>
    <w:rsid w:val="00294F0B"/>
    <w:rsid w:val="002A4B1E"/>
    <w:rsid w:val="002A5449"/>
    <w:rsid w:val="002A5EE3"/>
    <w:rsid w:val="002B23FA"/>
    <w:rsid w:val="002B3AD8"/>
    <w:rsid w:val="002B4D19"/>
    <w:rsid w:val="002C0894"/>
    <w:rsid w:val="002C1164"/>
    <w:rsid w:val="002C13CF"/>
    <w:rsid w:val="002C1F99"/>
    <w:rsid w:val="002C528E"/>
    <w:rsid w:val="002D0AD8"/>
    <w:rsid w:val="002D53C2"/>
    <w:rsid w:val="002D748C"/>
    <w:rsid w:val="002E2C19"/>
    <w:rsid w:val="002E3B16"/>
    <w:rsid w:val="002F4857"/>
    <w:rsid w:val="002F6799"/>
    <w:rsid w:val="003075F9"/>
    <w:rsid w:val="003119D4"/>
    <w:rsid w:val="00313BD7"/>
    <w:rsid w:val="003249E3"/>
    <w:rsid w:val="003267C1"/>
    <w:rsid w:val="003274A2"/>
    <w:rsid w:val="00330FD6"/>
    <w:rsid w:val="00336659"/>
    <w:rsid w:val="00342560"/>
    <w:rsid w:val="00343218"/>
    <w:rsid w:val="00347B23"/>
    <w:rsid w:val="00353C9E"/>
    <w:rsid w:val="003578F5"/>
    <w:rsid w:val="00361F68"/>
    <w:rsid w:val="00363455"/>
    <w:rsid w:val="00363B5D"/>
    <w:rsid w:val="00366DF7"/>
    <w:rsid w:val="0037238B"/>
    <w:rsid w:val="003739E4"/>
    <w:rsid w:val="00383CE2"/>
    <w:rsid w:val="00390216"/>
    <w:rsid w:val="00390E94"/>
    <w:rsid w:val="003933C4"/>
    <w:rsid w:val="00397BBC"/>
    <w:rsid w:val="003A156C"/>
    <w:rsid w:val="003A2FFD"/>
    <w:rsid w:val="003A40D6"/>
    <w:rsid w:val="003A6D89"/>
    <w:rsid w:val="003B0C2C"/>
    <w:rsid w:val="003B6866"/>
    <w:rsid w:val="003B76AF"/>
    <w:rsid w:val="003B7DA4"/>
    <w:rsid w:val="003C0630"/>
    <w:rsid w:val="003C3BB4"/>
    <w:rsid w:val="003C4337"/>
    <w:rsid w:val="003C5696"/>
    <w:rsid w:val="003D6120"/>
    <w:rsid w:val="003E059A"/>
    <w:rsid w:val="003E5E5A"/>
    <w:rsid w:val="003E7254"/>
    <w:rsid w:val="003E752A"/>
    <w:rsid w:val="003F0155"/>
    <w:rsid w:val="003F2C5B"/>
    <w:rsid w:val="003F4DE7"/>
    <w:rsid w:val="003F68C6"/>
    <w:rsid w:val="00404505"/>
    <w:rsid w:val="00404523"/>
    <w:rsid w:val="00407133"/>
    <w:rsid w:val="00412668"/>
    <w:rsid w:val="00414065"/>
    <w:rsid w:val="00414315"/>
    <w:rsid w:val="004177C8"/>
    <w:rsid w:val="004205EA"/>
    <w:rsid w:val="00426097"/>
    <w:rsid w:val="0042710C"/>
    <w:rsid w:val="00430AAD"/>
    <w:rsid w:val="00430DEC"/>
    <w:rsid w:val="00435493"/>
    <w:rsid w:val="00440912"/>
    <w:rsid w:val="004476EB"/>
    <w:rsid w:val="0045362F"/>
    <w:rsid w:val="00453B3C"/>
    <w:rsid w:val="004628FC"/>
    <w:rsid w:val="0046353A"/>
    <w:rsid w:val="00464947"/>
    <w:rsid w:val="00464BEF"/>
    <w:rsid w:val="00467945"/>
    <w:rsid w:val="00467F35"/>
    <w:rsid w:val="00470129"/>
    <w:rsid w:val="004702F1"/>
    <w:rsid w:val="00470BD1"/>
    <w:rsid w:val="00472E3C"/>
    <w:rsid w:val="00481927"/>
    <w:rsid w:val="004822B8"/>
    <w:rsid w:val="00485124"/>
    <w:rsid w:val="00490113"/>
    <w:rsid w:val="00495121"/>
    <w:rsid w:val="00495535"/>
    <w:rsid w:val="004A2AA4"/>
    <w:rsid w:val="004A3109"/>
    <w:rsid w:val="004A3C42"/>
    <w:rsid w:val="004A5883"/>
    <w:rsid w:val="004B1182"/>
    <w:rsid w:val="004B3195"/>
    <w:rsid w:val="004B3B12"/>
    <w:rsid w:val="004B6507"/>
    <w:rsid w:val="004C25B2"/>
    <w:rsid w:val="004C476E"/>
    <w:rsid w:val="004D037D"/>
    <w:rsid w:val="004D0F93"/>
    <w:rsid w:val="004D5B15"/>
    <w:rsid w:val="004D5F0E"/>
    <w:rsid w:val="004E0101"/>
    <w:rsid w:val="004E555C"/>
    <w:rsid w:val="004F2CD8"/>
    <w:rsid w:val="004F3A40"/>
    <w:rsid w:val="004F55C2"/>
    <w:rsid w:val="004F692E"/>
    <w:rsid w:val="00503A10"/>
    <w:rsid w:val="005041A4"/>
    <w:rsid w:val="00504DBA"/>
    <w:rsid w:val="005126A2"/>
    <w:rsid w:val="005164E7"/>
    <w:rsid w:val="0052007B"/>
    <w:rsid w:val="0052702B"/>
    <w:rsid w:val="00531161"/>
    <w:rsid w:val="00535BA9"/>
    <w:rsid w:val="00536E8F"/>
    <w:rsid w:val="00537DBE"/>
    <w:rsid w:val="00541FD6"/>
    <w:rsid w:val="005431BE"/>
    <w:rsid w:val="00544F3A"/>
    <w:rsid w:val="00552146"/>
    <w:rsid w:val="00553A6D"/>
    <w:rsid w:val="005541CC"/>
    <w:rsid w:val="00562304"/>
    <w:rsid w:val="005668C1"/>
    <w:rsid w:val="00572A7D"/>
    <w:rsid w:val="00582C7F"/>
    <w:rsid w:val="00584714"/>
    <w:rsid w:val="00585D79"/>
    <w:rsid w:val="00590999"/>
    <w:rsid w:val="00590E42"/>
    <w:rsid w:val="00591F48"/>
    <w:rsid w:val="005946C0"/>
    <w:rsid w:val="00595A81"/>
    <w:rsid w:val="005A0FA4"/>
    <w:rsid w:val="005A22A1"/>
    <w:rsid w:val="005A2611"/>
    <w:rsid w:val="005A29EE"/>
    <w:rsid w:val="005B047A"/>
    <w:rsid w:val="005B3866"/>
    <w:rsid w:val="005B42FD"/>
    <w:rsid w:val="005B540C"/>
    <w:rsid w:val="005C1D58"/>
    <w:rsid w:val="005C218E"/>
    <w:rsid w:val="005C3837"/>
    <w:rsid w:val="005C5932"/>
    <w:rsid w:val="005C6091"/>
    <w:rsid w:val="005D4C0E"/>
    <w:rsid w:val="005E3064"/>
    <w:rsid w:val="005E34D5"/>
    <w:rsid w:val="005E409A"/>
    <w:rsid w:val="005E5749"/>
    <w:rsid w:val="005F28F7"/>
    <w:rsid w:val="005F3E90"/>
    <w:rsid w:val="005F4620"/>
    <w:rsid w:val="005F701E"/>
    <w:rsid w:val="005F7161"/>
    <w:rsid w:val="00604CDB"/>
    <w:rsid w:val="00605976"/>
    <w:rsid w:val="0060771E"/>
    <w:rsid w:val="00615CE6"/>
    <w:rsid w:val="00616CA7"/>
    <w:rsid w:val="0062107D"/>
    <w:rsid w:val="0062265D"/>
    <w:rsid w:val="00625838"/>
    <w:rsid w:val="00626EA4"/>
    <w:rsid w:val="00630614"/>
    <w:rsid w:val="00630F7B"/>
    <w:rsid w:val="00632B03"/>
    <w:rsid w:val="00633A73"/>
    <w:rsid w:val="00634C68"/>
    <w:rsid w:val="006350E7"/>
    <w:rsid w:val="00635D26"/>
    <w:rsid w:val="00640CD9"/>
    <w:rsid w:val="006557D4"/>
    <w:rsid w:val="00665530"/>
    <w:rsid w:val="00670AA2"/>
    <w:rsid w:val="00673FE8"/>
    <w:rsid w:val="0067489D"/>
    <w:rsid w:val="00675839"/>
    <w:rsid w:val="00676339"/>
    <w:rsid w:val="006807F4"/>
    <w:rsid w:val="00681188"/>
    <w:rsid w:val="00690961"/>
    <w:rsid w:val="006917C9"/>
    <w:rsid w:val="006968A8"/>
    <w:rsid w:val="006A0656"/>
    <w:rsid w:val="006A4091"/>
    <w:rsid w:val="006A56A8"/>
    <w:rsid w:val="006B1CAC"/>
    <w:rsid w:val="006B7AF3"/>
    <w:rsid w:val="006C30F2"/>
    <w:rsid w:val="006C313C"/>
    <w:rsid w:val="006C3849"/>
    <w:rsid w:val="006C3C51"/>
    <w:rsid w:val="006C477F"/>
    <w:rsid w:val="006C54AB"/>
    <w:rsid w:val="006C6408"/>
    <w:rsid w:val="006D07D8"/>
    <w:rsid w:val="006E3F4E"/>
    <w:rsid w:val="006E3FFE"/>
    <w:rsid w:val="006E4301"/>
    <w:rsid w:val="006E7319"/>
    <w:rsid w:val="006F1E68"/>
    <w:rsid w:val="006F2C4A"/>
    <w:rsid w:val="006F34AA"/>
    <w:rsid w:val="006F4662"/>
    <w:rsid w:val="006F6FD0"/>
    <w:rsid w:val="006F7808"/>
    <w:rsid w:val="006F7AD3"/>
    <w:rsid w:val="00703D63"/>
    <w:rsid w:val="00704431"/>
    <w:rsid w:val="00706D54"/>
    <w:rsid w:val="00707924"/>
    <w:rsid w:val="0071168A"/>
    <w:rsid w:val="00712771"/>
    <w:rsid w:val="00712A8C"/>
    <w:rsid w:val="0071457A"/>
    <w:rsid w:val="00715847"/>
    <w:rsid w:val="007166DA"/>
    <w:rsid w:val="00716C73"/>
    <w:rsid w:val="007170D7"/>
    <w:rsid w:val="0071797D"/>
    <w:rsid w:val="00720850"/>
    <w:rsid w:val="00724B45"/>
    <w:rsid w:val="00727796"/>
    <w:rsid w:val="00727B6D"/>
    <w:rsid w:val="007320E4"/>
    <w:rsid w:val="00740109"/>
    <w:rsid w:val="00740372"/>
    <w:rsid w:val="007414CB"/>
    <w:rsid w:val="00741AAF"/>
    <w:rsid w:val="0074375C"/>
    <w:rsid w:val="00744FE9"/>
    <w:rsid w:val="007451A7"/>
    <w:rsid w:val="00745359"/>
    <w:rsid w:val="00745480"/>
    <w:rsid w:val="007463ED"/>
    <w:rsid w:val="0074728C"/>
    <w:rsid w:val="00751B27"/>
    <w:rsid w:val="00752CBA"/>
    <w:rsid w:val="0075325D"/>
    <w:rsid w:val="00761748"/>
    <w:rsid w:val="00762DF5"/>
    <w:rsid w:val="00763643"/>
    <w:rsid w:val="00764ECB"/>
    <w:rsid w:val="007679BC"/>
    <w:rsid w:val="007712C0"/>
    <w:rsid w:val="007765BC"/>
    <w:rsid w:val="007769C5"/>
    <w:rsid w:val="00781A70"/>
    <w:rsid w:val="00781F8B"/>
    <w:rsid w:val="007859CC"/>
    <w:rsid w:val="00793C8A"/>
    <w:rsid w:val="00794FFE"/>
    <w:rsid w:val="007976E7"/>
    <w:rsid w:val="007A22AA"/>
    <w:rsid w:val="007A7E68"/>
    <w:rsid w:val="007B1A04"/>
    <w:rsid w:val="007B2D75"/>
    <w:rsid w:val="007B3CFE"/>
    <w:rsid w:val="007B4E2E"/>
    <w:rsid w:val="007B79A5"/>
    <w:rsid w:val="007C1352"/>
    <w:rsid w:val="007C284B"/>
    <w:rsid w:val="007D0FC2"/>
    <w:rsid w:val="007D450C"/>
    <w:rsid w:val="007D55F6"/>
    <w:rsid w:val="007D7950"/>
    <w:rsid w:val="007E388D"/>
    <w:rsid w:val="007F19E2"/>
    <w:rsid w:val="007F2C1B"/>
    <w:rsid w:val="007F403A"/>
    <w:rsid w:val="007F488A"/>
    <w:rsid w:val="00802563"/>
    <w:rsid w:val="008035DC"/>
    <w:rsid w:val="008103A6"/>
    <w:rsid w:val="0082019A"/>
    <w:rsid w:val="00820688"/>
    <w:rsid w:val="008219CF"/>
    <w:rsid w:val="00823C57"/>
    <w:rsid w:val="00826A93"/>
    <w:rsid w:val="008312BF"/>
    <w:rsid w:val="00831CF3"/>
    <w:rsid w:val="00832A13"/>
    <w:rsid w:val="00835762"/>
    <w:rsid w:val="00835906"/>
    <w:rsid w:val="0083793D"/>
    <w:rsid w:val="00850E4D"/>
    <w:rsid w:val="0085448A"/>
    <w:rsid w:val="0086048A"/>
    <w:rsid w:val="008618AF"/>
    <w:rsid w:val="00863C94"/>
    <w:rsid w:val="00866927"/>
    <w:rsid w:val="00872634"/>
    <w:rsid w:val="00875839"/>
    <w:rsid w:val="00880D14"/>
    <w:rsid w:val="00881BE6"/>
    <w:rsid w:val="00885238"/>
    <w:rsid w:val="00885ACE"/>
    <w:rsid w:val="00885DEC"/>
    <w:rsid w:val="00887D83"/>
    <w:rsid w:val="008908D8"/>
    <w:rsid w:val="008A448F"/>
    <w:rsid w:val="008A53A7"/>
    <w:rsid w:val="008A7798"/>
    <w:rsid w:val="008B0ACC"/>
    <w:rsid w:val="008B158E"/>
    <w:rsid w:val="008B68E6"/>
    <w:rsid w:val="008B6CC7"/>
    <w:rsid w:val="008C229A"/>
    <w:rsid w:val="008C3F66"/>
    <w:rsid w:val="008D07E0"/>
    <w:rsid w:val="008D0B3A"/>
    <w:rsid w:val="008D4465"/>
    <w:rsid w:val="008D4ABD"/>
    <w:rsid w:val="008D6336"/>
    <w:rsid w:val="008D6571"/>
    <w:rsid w:val="008D7E77"/>
    <w:rsid w:val="008E413D"/>
    <w:rsid w:val="008E5F00"/>
    <w:rsid w:val="008E69A6"/>
    <w:rsid w:val="008F16CD"/>
    <w:rsid w:val="008F3FC4"/>
    <w:rsid w:val="008F70F3"/>
    <w:rsid w:val="0090139E"/>
    <w:rsid w:val="00902816"/>
    <w:rsid w:val="00905EB0"/>
    <w:rsid w:val="0090643F"/>
    <w:rsid w:val="00906487"/>
    <w:rsid w:val="0091078E"/>
    <w:rsid w:val="0091183E"/>
    <w:rsid w:val="009120A1"/>
    <w:rsid w:val="009127CA"/>
    <w:rsid w:val="009134DD"/>
    <w:rsid w:val="00916983"/>
    <w:rsid w:val="009227FE"/>
    <w:rsid w:val="00923240"/>
    <w:rsid w:val="00923C48"/>
    <w:rsid w:val="00924215"/>
    <w:rsid w:val="009249A9"/>
    <w:rsid w:val="00930A22"/>
    <w:rsid w:val="00932155"/>
    <w:rsid w:val="0093456B"/>
    <w:rsid w:val="009413AE"/>
    <w:rsid w:val="009444D8"/>
    <w:rsid w:val="009477BD"/>
    <w:rsid w:val="009525A0"/>
    <w:rsid w:val="00953253"/>
    <w:rsid w:val="00953927"/>
    <w:rsid w:val="0095565E"/>
    <w:rsid w:val="00957878"/>
    <w:rsid w:val="0096456B"/>
    <w:rsid w:val="009676F5"/>
    <w:rsid w:val="0097185A"/>
    <w:rsid w:val="0097295A"/>
    <w:rsid w:val="0097485C"/>
    <w:rsid w:val="009767A9"/>
    <w:rsid w:val="00977B6C"/>
    <w:rsid w:val="009801C9"/>
    <w:rsid w:val="00983458"/>
    <w:rsid w:val="0098355F"/>
    <w:rsid w:val="00983683"/>
    <w:rsid w:val="009849B5"/>
    <w:rsid w:val="00987251"/>
    <w:rsid w:val="009877DF"/>
    <w:rsid w:val="0098783F"/>
    <w:rsid w:val="00990D28"/>
    <w:rsid w:val="00995B26"/>
    <w:rsid w:val="00995E6C"/>
    <w:rsid w:val="00997784"/>
    <w:rsid w:val="00997B2E"/>
    <w:rsid w:val="009A67A2"/>
    <w:rsid w:val="009A68F5"/>
    <w:rsid w:val="009B1A60"/>
    <w:rsid w:val="009B5430"/>
    <w:rsid w:val="009B5C69"/>
    <w:rsid w:val="009B5C7D"/>
    <w:rsid w:val="009B7ABF"/>
    <w:rsid w:val="009C3092"/>
    <w:rsid w:val="009C3AE1"/>
    <w:rsid w:val="009C5569"/>
    <w:rsid w:val="009C74AA"/>
    <w:rsid w:val="009D0D72"/>
    <w:rsid w:val="009E052A"/>
    <w:rsid w:val="009E4BE8"/>
    <w:rsid w:val="009E5444"/>
    <w:rsid w:val="009E5BC9"/>
    <w:rsid w:val="009F00E5"/>
    <w:rsid w:val="009F21B8"/>
    <w:rsid w:val="009F661C"/>
    <w:rsid w:val="009F6F73"/>
    <w:rsid w:val="00A03736"/>
    <w:rsid w:val="00A12731"/>
    <w:rsid w:val="00A1382D"/>
    <w:rsid w:val="00A144DD"/>
    <w:rsid w:val="00A154BF"/>
    <w:rsid w:val="00A248CB"/>
    <w:rsid w:val="00A2523E"/>
    <w:rsid w:val="00A25BB4"/>
    <w:rsid w:val="00A32251"/>
    <w:rsid w:val="00A3227B"/>
    <w:rsid w:val="00A34570"/>
    <w:rsid w:val="00A36723"/>
    <w:rsid w:val="00A42E31"/>
    <w:rsid w:val="00A44E4B"/>
    <w:rsid w:val="00A53464"/>
    <w:rsid w:val="00A55BF8"/>
    <w:rsid w:val="00A5749A"/>
    <w:rsid w:val="00A61941"/>
    <w:rsid w:val="00A62668"/>
    <w:rsid w:val="00A636B4"/>
    <w:rsid w:val="00A64F9A"/>
    <w:rsid w:val="00A66013"/>
    <w:rsid w:val="00A71E8A"/>
    <w:rsid w:val="00A72B44"/>
    <w:rsid w:val="00A75FD8"/>
    <w:rsid w:val="00A82ECC"/>
    <w:rsid w:val="00A9022B"/>
    <w:rsid w:val="00AA11CB"/>
    <w:rsid w:val="00AA338A"/>
    <w:rsid w:val="00AA47D4"/>
    <w:rsid w:val="00AB4D23"/>
    <w:rsid w:val="00AB6A86"/>
    <w:rsid w:val="00AC16CD"/>
    <w:rsid w:val="00AC3BBA"/>
    <w:rsid w:val="00AC4D68"/>
    <w:rsid w:val="00AC61A5"/>
    <w:rsid w:val="00AC6226"/>
    <w:rsid w:val="00AC7A0D"/>
    <w:rsid w:val="00AD1796"/>
    <w:rsid w:val="00AD372F"/>
    <w:rsid w:val="00AD5660"/>
    <w:rsid w:val="00AD6513"/>
    <w:rsid w:val="00AE13A6"/>
    <w:rsid w:val="00AE3133"/>
    <w:rsid w:val="00AE463C"/>
    <w:rsid w:val="00AE789A"/>
    <w:rsid w:val="00AF4B7D"/>
    <w:rsid w:val="00AF5231"/>
    <w:rsid w:val="00AF6713"/>
    <w:rsid w:val="00AF723F"/>
    <w:rsid w:val="00B002FE"/>
    <w:rsid w:val="00B00651"/>
    <w:rsid w:val="00B0586B"/>
    <w:rsid w:val="00B0717A"/>
    <w:rsid w:val="00B12A64"/>
    <w:rsid w:val="00B146F6"/>
    <w:rsid w:val="00B163ED"/>
    <w:rsid w:val="00B17849"/>
    <w:rsid w:val="00B2546F"/>
    <w:rsid w:val="00B254CE"/>
    <w:rsid w:val="00B31593"/>
    <w:rsid w:val="00B33974"/>
    <w:rsid w:val="00B4057E"/>
    <w:rsid w:val="00B43495"/>
    <w:rsid w:val="00B43507"/>
    <w:rsid w:val="00B44EBB"/>
    <w:rsid w:val="00B47D8B"/>
    <w:rsid w:val="00B54189"/>
    <w:rsid w:val="00B5608B"/>
    <w:rsid w:val="00B6095A"/>
    <w:rsid w:val="00B61058"/>
    <w:rsid w:val="00B61D31"/>
    <w:rsid w:val="00B6247E"/>
    <w:rsid w:val="00B64D1D"/>
    <w:rsid w:val="00B71546"/>
    <w:rsid w:val="00B7240E"/>
    <w:rsid w:val="00B73F04"/>
    <w:rsid w:val="00B762D6"/>
    <w:rsid w:val="00B76746"/>
    <w:rsid w:val="00B76B50"/>
    <w:rsid w:val="00B81CB9"/>
    <w:rsid w:val="00B839E7"/>
    <w:rsid w:val="00B853BF"/>
    <w:rsid w:val="00B91061"/>
    <w:rsid w:val="00B93A01"/>
    <w:rsid w:val="00B96E48"/>
    <w:rsid w:val="00B96F5A"/>
    <w:rsid w:val="00BA064B"/>
    <w:rsid w:val="00BA12EC"/>
    <w:rsid w:val="00BA7850"/>
    <w:rsid w:val="00BB040D"/>
    <w:rsid w:val="00BB2732"/>
    <w:rsid w:val="00BB2A3E"/>
    <w:rsid w:val="00BB31E5"/>
    <w:rsid w:val="00BC2326"/>
    <w:rsid w:val="00BC29DD"/>
    <w:rsid w:val="00BC3D0C"/>
    <w:rsid w:val="00BC7C5E"/>
    <w:rsid w:val="00BD7D62"/>
    <w:rsid w:val="00BE4FD9"/>
    <w:rsid w:val="00BF18B6"/>
    <w:rsid w:val="00BF59E1"/>
    <w:rsid w:val="00BF61FE"/>
    <w:rsid w:val="00BF6602"/>
    <w:rsid w:val="00C03165"/>
    <w:rsid w:val="00C0539F"/>
    <w:rsid w:val="00C14C5F"/>
    <w:rsid w:val="00C14E55"/>
    <w:rsid w:val="00C22018"/>
    <w:rsid w:val="00C22885"/>
    <w:rsid w:val="00C23CE3"/>
    <w:rsid w:val="00C27200"/>
    <w:rsid w:val="00C32437"/>
    <w:rsid w:val="00C36A03"/>
    <w:rsid w:val="00C441C0"/>
    <w:rsid w:val="00C4522D"/>
    <w:rsid w:val="00C46BB6"/>
    <w:rsid w:val="00C47407"/>
    <w:rsid w:val="00C511D6"/>
    <w:rsid w:val="00C5228E"/>
    <w:rsid w:val="00C52F21"/>
    <w:rsid w:val="00C53926"/>
    <w:rsid w:val="00C5796A"/>
    <w:rsid w:val="00C57AA4"/>
    <w:rsid w:val="00C57C09"/>
    <w:rsid w:val="00C62F1E"/>
    <w:rsid w:val="00C6390D"/>
    <w:rsid w:val="00C641D6"/>
    <w:rsid w:val="00C6600A"/>
    <w:rsid w:val="00C66789"/>
    <w:rsid w:val="00C674E7"/>
    <w:rsid w:val="00C726C6"/>
    <w:rsid w:val="00C731D1"/>
    <w:rsid w:val="00C76BFB"/>
    <w:rsid w:val="00C77A9E"/>
    <w:rsid w:val="00C77DAA"/>
    <w:rsid w:val="00C80035"/>
    <w:rsid w:val="00C8113F"/>
    <w:rsid w:val="00C82E87"/>
    <w:rsid w:val="00C82FE6"/>
    <w:rsid w:val="00C858AE"/>
    <w:rsid w:val="00C9054A"/>
    <w:rsid w:val="00C91971"/>
    <w:rsid w:val="00C93E9F"/>
    <w:rsid w:val="00C94C81"/>
    <w:rsid w:val="00C966B5"/>
    <w:rsid w:val="00C96FE1"/>
    <w:rsid w:val="00CA3BFA"/>
    <w:rsid w:val="00CB2FEE"/>
    <w:rsid w:val="00CB38B5"/>
    <w:rsid w:val="00CB3AD3"/>
    <w:rsid w:val="00CB7DE5"/>
    <w:rsid w:val="00CC003A"/>
    <w:rsid w:val="00CC7771"/>
    <w:rsid w:val="00CD0CAF"/>
    <w:rsid w:val="00CD1397"/>
    <w:rsid w:val="00CD243D"/>
    <w:rsid w:val="00CD70D3"/>
    <w:rsid w:val="00CD7B95"/>
    <w:rsid w:val="00CE4278"/>
    <w:rsid w:val="00CE5DDD"/>
    <w:rsid w:val="00CF31DD"/>
    <w:rsid w:val="00CF5E90"/>
    <w:rsid w:val="00CF79D7"/>
    <w:rsid w:val="00D00193"/>
    <w:rsid w:val="00D01021"/>
    <w:rsid w:val="00D021B7"/>
    <w:rsid w:val="00D02961"/>
    <w:rsid w:val="00D034CE"/>
    <w:rsid w:val="00D03C6F"/>
    <w:rsid w:val="00D05A15"/>
    <w:rsid w:val="00D11196"/>
    <w:rsid w:val="00D14461"/>
    <w:rsid w:val="00D21EBF"/>
    <w:rsid w:val="00D22A41"/>
    <w:rsid w:val="00D236CD"/>
    <w:rsid w:val="00D23913"/>
    <w:rsid w:val="00D2483A"/>
    <w:rsid w:val="00D3590A"/>
    <w:rsid w:val="00D4030E"/>
    <w:rsid w:val="00D40324"/>
    <w:rsid w:val="00D41B63"/>
    <w:rsid w:val="00D42D1F"/>
    <w:rsid w:val="00D43C06"/>
    <w:rsid w:val="00D50330"/>
    <w:rsid w:val="00D53542"/>
    <w:rsid w:val="00D61679"/>
    <w:rsid w:val="00D6179E"/>
    <w:rsid w:val="00D61AD4"/>
    <w:rsid w:val="00D637BF"/>
    <w:rsid w:val="00D6478B"/>
    <w:rsid w:val="00D64D79"/>
    <w:rsid w:val="00D6513F"/>
    <w:rsid w:val="00D717B4"/>
    <w:rsid w:val="00D72CB0"/>
    <w:rsid w:val="00D74157"/>
    <w:rsid w:val="00D75396"/>
    <w:rsid w:val="00D75F9B"/>
    <w:rsid w:val="00D83853"/>
    <w:rsid w:val="00D85D24"/>
    <w:rsid w:val="00D92A59"/>
    <w:rsid w:val="00D92F38"/>
    <w:rsid w:val="00D96E85"/>
    <w:rsid w:val="00DA1698"/>
    <w:rsid w:val="00DA2A83"/>
    <w:rsid w:val="00DB024D"/>
    <w:rsid w:val="00DB611E"/>
    <w:rsid w:val="00DB7EDC"/>
    <w:rsid w:val="00DC065E"/>
    <w:rsid w:val="00DD0DBA"/>
    <w:rsid w:val="00DD3DE9"/>
    <w:rsid w:val="00DD4798"/>
    <w:rsid w:val="00DD482B"/>
    <w:rsid w:val="00DD5FE7"/>
    <w:rsid w:val="00DE0AB7"/>
    <w:rsid w:val="00DE0E32"/>
    <w:rsid w:val="00DE105B"/>
    <w:rsid w:val="00DE387C"/>
    <w:rsid w:val="00DF019D"/>
    <w:rsid w:val="00DF2734"/>
    <w:rsid w:val="00DF7029"/>
    <w:rsid w:val="00E00791"/>
    <w:rsid w:val="00E0334B"/>
    <w:rsid w:val="00E03EB6"/>
    <w:rsid w:val="00E072EE"/>
    <w:rsid w:val="00E12BED"/>
    <w:rsid w:val="00E2003C"/>
    <w:rsid w:val="00E22491"/>
    <w:rsid w:val="00E302C6"/>
    <w:rsid w:val="00E32CB3"/>
    <w:rsid w:val="00E32E1C"/>
    <w:rsid w:val="00E34A26"/>
    <w:rsid w:val="00E368A6"/>
    <w:rsid w:val="00E36BBD"/>
    <w:rsid w:val="00E37937"/>
    <w:rsid w:val="00E50618"/>
    <w:rsid w:val="00E54FC8"/>
    <w:rsid w:val="00E60183"/>
    <w:rsid w:val="00E601DF"/>
    <w:rsid w:val="00E61052"/>
    <w:rsid w:val="00E61851"/>
    <w:rsid w:val="00E618BC"/>
    <w:rsid w:val="00E72C9C"/>
    <w:rsid w:val="00E7488A"/>
    <w:rsid w:val="00E80D04"/>
    <w:rsid w:val="00E81A39"/>
    <w:rsid w:val="00E82F78"/>
    <w:rsid w:val="00E86210"/>
    <w:rsid w:val="00E86661"/>
    <w:rsid w:val="00E877F3"/>
    <w:rsid w:val="00E878C6"/>
    <w:rsid w:val="00E90528"/>
    <w:rsid w:val="00E9202B"/>
    <w:rsid w:val="00E9410B"/>
    <w:rsid w:val="00E978B9"/>
    <w:rsid w:val="00EA1B79"/>
    <w:rsid w:val="00EA5FAC"/>
    <w:rsid w:val="00EB1E8B"/>
    <w:rsid w:val="00EB2B17"/>
    <w:rsid w:val="00EB56BB"/>
    <w:rsid w:val="00EC19DD"/>
    <w:rsid w:val="00EC25F8"/>
    <w:rsid w:val="00EC3FDE"/>
    <w:rsid w:val="00EC50DD"/>
    <w:rsid w:val="00ED2297"/>
    <w:rsid w:val="00EE3CDE"/>
    <w:rsid w:val="00EF0101"/>
    <w:rsid w:val="00EF3C21"/>
    <w:rsid w:val="00F00A88"/>
    <w:rsid w:val="00F02893"/>
    <w:rsid w:val="00F03858"/>
    <w:rsid w:val="00F068D1"/>
    <w:rsid w:val="00F145E0"/>
    <w:rsid w:val="00F21509"/>
    <w:rsid w:val="00F21BC1"/>
    <w:rsid w:val="00F21D8B"/>
    <w:rsid w:val="00F26691"/>
    <w:rsid w:val="00F31F43"/>
    <w:rsid w:val="00F34615"/>
    <w:rsid w:val="00F36B1A"/>
    <w:rsid w:val="00F42C19"/>
    <w:rsid w:val="00F5137D"/>
    <w:rsid w:val="00F51430"/>
    <w:rsid w:val="00F53404"/>
    <w:rsid w:val="00F562C4"/>
    <w:rsid w:val="00F73AC7"/>
    <w:rsid w:val="00F82B1C"/>
    <w:rsid w:val="00F86573"/>
    <w:rsid w:val="00F877BB"/>
    <w:rsid w:val="00F958D8"/>
    <w:rsid w:val="00FA2367"/>
    <w:rsid w:val="00FB6AE0"/>
    <w:rsid w:val="00FB717E"/>
    <w:rsid w:val="00FC04CA"/>
    <w:rsid w:val="00FC0D75"/>
    <w:rsid w:val="00FC25F0"/>
    <w:rsid w:val="00FC3495"/>
    <w:rsid w:val="00FD0EE8"/>
    <w:rsid w:val="00FD3E75"/>
    <w:rsid w:val="00FD5937"/>
    <w:rsid w:val="00FD639A"/>
    <w:rsid w:val="00FD6464"/>
    <w:rsid w:val="00FE09E8"/>
    <w:rsid w:val="00FE0EBB"/>
    <w:rsid w:val="00FF18A9"/>
    <w:rsid w:val="00FF2B23"/>
    <w:rsid w:val="00FF4A6E"/>
    <w:rsid w:val="00FF519E"/>
    <w:rsid w:val="24961C5A"/>
    <w:rsid w:val="768EF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954A"/>
  <w15:docId w15:val="{BE3D418E-B48E-4994-8196-6BD527CC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GB" w:eastAsia="zh-TW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270EB3"/>
    <w:pPr>
      <w:numPr>
        <w:numId w:val="5"/>
      </w:numPr>
      <w:ind w:left="0" w:firstLine="0"/>
      <w:contextualSpacing/>
    </w:pPr>
    <w:rPr>
      <w:lang w:eastAsia="nb-NO"/>
    </w:rPr>
  </w:style>
  <w:style w:type="paragraph" w:styleId="ListParagraph">
    <w:name w:val="List Paragraph"/>
    <w:basedOn w:val="Normal"/>
    <w:uiPriority w:val="6"/>
    <w:qFormat/>
    <w:rsid w:val="00746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8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85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B1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B1A"/>
    <w:rPr>
      <w:rFonts w:ascii="Times New Roman" w:eastAsia="Times New Roman" w:hAnsi="Times New Roman" w:cs="Times New Roman"/>
      <w:sz w:val="20"/>
      <w:szCs w:val="20"/>
      <w:lang w:val="nn-NO" w:eastAsia="en-US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36B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30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0C3"/>
    <w:rPr>
      <w:rFonts w:ascii="Times New Roman" w:eastAsia="Times New Roman" w:hAnsi="Times New Roman" w:cs="Times New Roman"/>
      <w:sz w:val="24"/>
      <w:szCs w:val="24"/>
      <w:lang w:val="nn-NO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630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0C3"/>
    <w:rPr>
      <w:rFonts w:ascii="Times New Roman" w:eastAsia="Times New Roman" w:hAnsi="Times New Roman" w:cs="Times New Roman"/>
      <w:sz w:val="24"/>
      <w:szCs w:val="24"/>
      <w:lang w:val="nn-N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https://akersolutions.sharepoint.com/sites/HovedutvalgetLOiAkerSolutions/Shared%20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oias.no/tillitsvalgte-og-fagforeninger-pr-lokasjon/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https://www.loias.no/vedtekter-konserfaglig-samarbeid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2.brreg.no/enhet/sok/detalj.jsp?orgnr=890149022" TargetMode="External"/><Relationship Id="rId20" Type="http://schemas.openxmlformats.org/officeDocument/2006/relationships/hyperlink" Target="https://www.loias.no/wp-content/uploads/2025/02/Org-kart-LO-i-AKSO-mar-2025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oias.no/wp-content/uploads/2024/04/PROTOKOLL-Hovedkonferansen-Aker-Solutions-2024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oias.n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oias.no/hovedkonferansen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kersolutions-my.sharepoint.com/personal/torstein_engevik_akersolutions_com/Documents/!!Union/Hovedkonferansen/2025/01.01.2024%20Org_oversikt_og_delegatfordeling%20konskonf_2024%20Aker%20A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kersolutions-my.sharepoint.com/personal/torstein_engevik_akersolutions_com/Documents/!!Union/Hovedkonferansen/2025/01.01.2024%20Org_oversikt_og_delegatfordeling%20konskonf_2024%20Aker%20AS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Aker Solutions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102-4642-9F3C-E2D5A20EC7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102-4642-9F3C-E2D5A20EC7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102-4642-9F3C-E2D5A20EC7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102-4642-9F3C-E2D5A20EC7E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'Org. oversikt'!$B$16:$E$16</c:f>
              <c:strCache>
                <c:ptCount val="4"/>
                <c:pt idx="0">
                  <c:v>FF</c:v>
                </c:pt>
                <c:pt idx="1">
                  <c:v>Styrke</c:v>
                </c:pt>
                <c:pt idx="2">
                  <c:v>HK</c:v>
                </c:pt>
                <c:pt idx="3">
                  <c:v>EL&amp;IT</c:v>
                </c:pt>
              </c:strCache>
            </c:strRef>
          </c:cat>
          <c:val>
            <c:numRef>
              <c:f>'Org. oversikt'!$B$17:$E$17</c:f>
              <c:numCache>
                <c:formatCode>General</c:formatCode>
                <c:ptCount val="4"/>
                <c:pt idx="0">
                  <c:v>2087</c:v>
                </c:pt>
                <c:pt idx="1">
                  <c:v>994</c:v>
                </c:pt>
                <c:pt idx="2">
                  <c:v>15</c:v>
                </c:pt>
                <c:pt idx="3">
                  <c:v>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02-4642-9F3C-E2D5A20EC7E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Aker ASA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62E-4728-9FB8-88E1F3C103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62E-4728-9FB8-88E1F3C103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62E-4728-9FB8-88E1F3C103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62E-4728-9FB8-88E1F3C1032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'Org. oversikt'!$B$38:$E$38</c:f>
              <c:strCache>
                <c:ptCount val="4"/>
                <c:pt idx="0">
                  <c:v>FF</c:v>
                </c:pt>
                <c:pt idx="1">
                  <c:v>Styrke</c:v>
                </c:pt>
                <c:pt idx="2">
                  <c:v>HK</c:v>
                </c:pt>
                <c:pt idx="3">
                  <c:v>EL&amp;IT</c:v>
                </c:pt>
              </c:strCache>
            </c:strRef>
          </c:cat>
          <c:val>
            <c:numRef>
              <c:f>'Org. oversikt'!$B$39:$E$39</c:f>
              <c:numCache>
                <c:formatCode>General</c:formatCode>
                <c:ptCount val="4"/>
                <c:pt idx="0">
                  <c:v>2131</c:v>
                </c:pt>
                <c:pt idx="1">
                  <c:v>1988</c:v>
                </c:pt>
                <c:pt idx="2">
                  <c:v>15</c:v>
                </c:pt>
                <c:pt idx="3">
                  <c:v>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62E-4728-9FB8-88E1F3C1032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98A2B18B4FF41AD419C959DDF3B72" ma:contentTypeVersion="14" ma:contentTypeDescription="Create a new document." ma:contentTypeScope="" ma:versionID="bf9dc5ea857606856d04396beabfe214">
  <xsd:schema xmlns:xsd="http://www.w3.org/2001/XMLSchema" xmlns:xs="http://www.w3.org/2001/XMLSchema" xmlns:p="http://schemas.microsoft.com/office/2006/metadata/properties" xmlns:ns2="dec5629f-5d01-4dd7-82da-c73aaf1bb362" xmlns:ns3="7c9f9c47-a67b-4cd5-8471-7b69da7f002a" targetNamespace="http://schemas.microsoft.com/office/2006/metadata/properties" ma:root="true" ma:fieldsID="c768f487465f3dcfe1824e26e143b250" ns2:_="" ns3:_="">
    <xsd:import namespace="dec5629f-5d01-4dd7-82da-c73aaf1bb362"/>
    <xsd:import namespace="7c9f9c47-a67b-4cd5-8471-7b69da7f00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5629f-5d01-4dd7-82da-c73aaf1bb3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6180eb-bf4f-438a-a28f-1bd4d5d29716}" ma:internalName="TaxCatchAll" ma:showField="CatchAllData" ma:web="dec5629f-5d01-4dd7-82da-c73aaf1bb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f9c47-a67b-4cd5-8471-7b69da7f0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c5629f-5d01-4dd7-82da-c73aaf1bb362">
      <UserInfo>
        <DisplayName/>
        <AccountId xsi:nil="true"/>
        <AccountType/>
      </UserInfo>
    </SharedWithUsers>
    <TaxCatchAll xmlns="dec5629f-5d01-4dd7-82da-c73aaf1bb362" xsi:nil="true"/>
    <lcf76f155ced4ddcb4097134ff3c332f xmlns="7c9f9c47-a67b-4cd5-8471-7b69da7f00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41270-BBA7-4B48-9170-ED1F9FED6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4809F-523B-40EF-B941-205854AB4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5629f-5d01-4dd7-82da-c73aaf1bb362"/>
    <ds:schemaRef ds:uri="7c9f9c47-a67b-4cd5-8471-7b69da7f0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BDF31-C244-4E84-BB31-6BA3610A04DE}">
  <ds:schemaRefs>
    <ds:schemaRef ds:uri="http://schemas.microsoft.com/office/2006/metadata/properties"/>
    <ds:schemaRef ds:uri="http://schemas.microsoft.com/office/infopath/2007/PartnerControls"/>
    <ds:schemaRef ds:uri="dec5629f-5d01-4dd7-82da-c73aaf1bb362"/>
    <ds:schemaRef ds:uri="7c9f9c47-a67b-4cd5-8471-7b69da7f002a"/>
  </ds:schemaRefs>
</ds:datastoreItem>
</file>

<file path=customXml/itemProps4.xml><?xml version="1.0" encoding="utf-8"?>
<ds:datastoreItem xmlns:ds="http://schemas.openxmlformats.org/officeDocument/2006/customXml" ds:itemID="{46F5C77F-5E59-4879-BA22-7CC5677E1E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1220</Words>
  <Characters>6468</Characters>
  <Application>Microsoft Office Word</Application>
  <DocSecurity>0</DocSecurity>
  <Lines>53</Lines>
  <Paragraphs>15</Paragraphs>
  <ScaleCrop>false</ScaleCrop>
  <Company>Aker Solutions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Rafdal, Rune</dc:creator>
  <cp:keywords/>
  <cp:lastModifiedBy>Engevik, Torstein</cp:lastModifiedBy>
  <cp:revision>215</cp:revision>
  <dcterms:created xsi:type="dcterms:W3CDTF">2025-03-11T08:41:00Z</dcterms:created>
  <dcterms:modified xsi:type="dcterms:W3CDTF">2025-03-21T08:05:00Z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0x01010016698A2B18B4FF41AD419C959DDF3B72</vt:lpwstr>
  </property>
  <property fmtid="{D5CDD505-2E9C-101B-9397-08002B2CF9AE}" pid="3" name="Order">
    <vt:r8>131400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